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E96E5" w14:textId="5FC797DB" w:rsidR="002F6FFF" w:rsidRPr="00A27B82" w:rsidRDefault="002F6FFF" w:rsidP="002F6FFF">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sidR="000C0493">
        <w:rPr>
          <w:rFonts w:ascii="Arial" w:hAnsi="Arial" w:cs="Arial"/>
          <w:b/>
          <w:bCs/>
          <w:sz w:val="22"/>
          <w:lang w:val="en-GB"/>
        </w:rPr>
        <w:t>GPP TSG RAN WG1 Meeting #94</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C70836">
        <w:rPr>
          <w:rFonts w:ascii="Arial" w:hAnsi="Arial" w:cs="Arial"/>
          <w:b/>
          <w:bCs/>
          <w:sz w:val="22"/>
          <w:lang w:val="en-GB"/>
        </w:rPr>
        <w:t xml:space="preserve">                     R1-1809434</w:t>
      </w:r>
    </w:p>
    <w:p w14:paraId="5D16BDD8" w14:textId="0E08A599" w:rsidR="00E356DB" w:rsidRDefault="000C0493" w:rsidP="00E15352">
      <w:pPr>
        <w:tabs>
          <w:tab w:val="left" w:pos="1985"/>
        </w:tabs>
        <w:jc w:val="both"/>
        <w:rPr>
          <w:rFonts w:ascii="Arial" w:hAnsi="Arial" w:cs="Arial"/>
          <w:b/>
          <w:bCs/>
          <w:sz w:val="22"/>
          <w:lang w:val="en-GB"/>
        </w:rPr>
      </w:pPr>
      <w:bookmarkStart w:id="1" w:name="_Hlk521668459"/>
      <w:r w:rsidRPr="004040C7">
        <w:rPr>
          <w:rFonts w:ascii="Arial" w:hAnsi="Arial" w:cs="Arial"/>
          <w:b/>
          <w:bCs/>
          <w:sz w:val="22"/>
          <w:lang w:val="en-GB"/>
        </w:rPr>
        <w:t>Gothenburg</w:t>
      </w:r>
      <w:r>
        <w:rPr>
          <w:rFonts w:ascii="Arial" w:hAnsi="Arial" w:cs="Arial"/>
          <w:b/>
          <w:bCs/>
          <w:sz w:val="22"/>
          <w:lang w:val="en-GB"/>
        </w:rPr>
        <w:t>, Sweden</w:t>
      </w:r>
      <w:bookmarkEnd w:id="1"/>
      <w:r>
        <w:rPr>
          <w:rFonts w:ascii="Arial" w:hAnsi="Arial" w:cs="Arial"/>
          <w:b/>
          <w:bCs/>
          <w:sz w:val="22"/>
          <w:lang w:val="en-GB"/>
        </w:rPr>
        <w:t>, August 20</w:t>
      </w:r>
      <w:r>
        <w:rPr>
          <w:rFonts w:ascii="Arial" w:hAnsi="Arial" w:cs="Arial"/>
          <w:b/>
          <w:bCs/>
          <w:sz w:val="22"/>
          <w:vertAlign w:val="superscript"/>
          <w:lang w:val="en-GB"/>
        </w:rPr>
        <w:t>st</w:t>
      </w:r>
      <w:r>
        <w:rPr>
          <w:rFonts w:ascii="Arial" w:hAnsi="Arial" w:cs="Arial"/>
          <w:b/>
          <w:bCs/>
          <w:sz w:val="22"/>
          <w:lang w:val="en-GB"/>
        </w:rPr>
        <w:t xml:space="preserve"> – 24</w:t>
      </w:r>
      <w:r w:rsidRPr="004040C7">
        <w:rPr>
          <w:rFonts w:ascii="Arial" w:hAnsi="Arial" w:cs="Arial"/>
          <w:b/>
          <w:bCs/>
          <w:sz w:val="22"/>
          <w:vertAlign w:val="superscript"/>
          <w:lang w:val="en-GB"/>
        </w:rPr>
        <w:t>th</w:t>
      </w:r>
      <w:r w:rsidRPr="00A27B82">
        <w:rPr>
          <w:rFonts w:ascii="Arial" w:hAnsi="Arial" w:cs="Arial"/>
          <w:b/>
          <w:bCs/>
          <w:sz w:val="22"/>
          <w:lang w:val="en-GB"/>
        </w:rPr>
        <w:t>, 2018</w:t>
      </w:r>
    </w:p>
    <w:p w14:paraId="7CC59820" w14:textId="77777777" w:rsidR="000C0493" w:rsidRPr="002F6FFF" w:rsidRDefault="000C0493" w:rsidP="00E15352">
      <w:pPr>
        <w:tabs>
          <w:tab w:val="left" w:pos="1985"/>
        </w:tabs>
        <w:jc w:val="both"/>
        <w:rPr>
          <w:rFonts w:ascii="Arial" w:hAnsi="Arial"/>
          <w:b/>
          <w:sz w:val="24"/>
          <w:lang w:val="en-GB"/>
        </w:rPr>
      </w:pPr>
    </w:p>
    <w:p w14:paraId="43B7F87C" w14:textId="7860AC8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676D0">
        <w:rPr>
          <w:rFonts w:ascii="Arial" w:hAnsi="Arial"/>
          <w:sz w:val="24"/>
        </w:rPr>
        <w:t>7</w:t>
      </w:r>
      <w:r w:rsidR="00603DBE">
        <w:rPr>
          <w:rFonts w:ascii="Arial" w:hAnsi="Arial"/>
          <w:sz w:val="24"/>
        </w:rPr>
        <w:t>.</w:t>
      </w:r>
      <w:r w:rsidR="000C0493">
        <w:rPr>
          <w:rFonts w:ascii="Arial" w:hAnsi="Arial"/>
          <w:sz w:val="24"/>
        </w:rPr>
        <w:t>2.1</w:t>
      </w:r>
      <w:r w:rsidR="006A0E7B">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053162AB"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2542B">
        <w:rPr>
          <w:rFonts w:ascii="Arial" w:hAnsi="Arial"/>
          <w:sz w:val="24"/>
        </w:rPr>
        <w:t>Transmitter Side Signal Processing Schemes 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EA372EC" w14:textId="1FE3C2C5" w:rsidR="00AB3904" w:rsidRDefault="00490853" w:rsidP="002205F8">
      <w:pPr>
        <w:snapToGrid w:val="0"/>
        <w:spacing w:before="100" w:beforeAutospacing="1" w:after="100" w:afterAutospacing="1"/>
        <w:contextualSpacing/>
        <w:jc w:val="both"/>
        <w:rPr>
          <w:sz w:val="22"/>
          <w:szCs w:val="22"/>
        </w:rPr>
      </w:pPr>
      <w:r>
        <w:rPr>
          <w:sz w:val="22"/>
          <w:szCs w:val="22"/>
        </w:rPr>
        <w:t>In RAN1#93</w:t>
      </w:r>
      <w:r w:rsidR="00C572BC">
        <w:rPr>
          <w:sz w:val="22"/>
          <w:szCs w:val="22"/>
        </w:rPr>
        <w:t xml:space="preserve"> [1]</w:t>
      </w:r>
      <w:r w:rsidR="00680125">
        <w:rPr>
          <w:sz w:val="22"/>
          <w:szCs w:val="22"/>
        </w:rPr>
        <w:t xml:space="preserve">, it was agreed that the transmitter side data processing for </w:t>
      </w:r>
      <w:r w:rsidR="006F6C34">
        <w:rPr>
          <w:sz w:val="22"/>
          <w:szCs w:val="22"/>
        </w:rPr>
        <w:t xml:space="preserve">UL NOMA can </w:t>
      </w:r>
      <w:r w:rsidR="00680125">
        <w:rPr>
          <w:sz w:val="22"/>
          <w:szCs w:val="22"/>
        </w:rPr>
        <w:t>be based on one or more of the following aspects:</w:t>
      </w:r>
    </w:p>
    <w:p w14:paraId="7E13412D" w14:textId="43B86597" w:rsidR="00680125" w:rsidRDefault="00680125" w:rsidP="002205F8">
      <w:pPr>
        <w:snapToGrid w:val="0"/>
        <w:spacing w:before="100" w:beforeAutospacing="1" w:after="100" w:afterAutospacing="1"/>
        <w:contextualSpacing/>
        <w:jc w:val="both"/>
        <w:rPr>
          <w:sz w:val="22"/>
          <w:szCs w:val="22"/>
        </w:rPr>
      </w:pPr>
    </w:p>
    <w:p w14:paraId="50565A74" w14:textId="77777777" w:rsidR="00680125" w:rsidRPr="00680125" w:rsidRDefault="00680125" w:rsidP="00680125">
      <w:pPr>
        <w:widowControl w:val="0"/>
        <w:numPr>
          <w:ilvl w:val="1"/>
          <w:numId w:val="30"/>
        </w:numPr>
        <w:snapToGrid w:val="0"/>
        <w:spacing w:afterLines="20" w:after="48" w:line="276" w:lineRule="auto"/>
        <w:jc w:val="both"/>
        <w:rPr>
          <w:i/>
          <w:sz w:val="22"/>
          <w:szCs w:val="22"/>
        </w:rPr>
      </w:pPr>
      <w:r w:rsidRPr="00680125">
        <w:rPr>
          <w:i/>
          <w:sz w:val="22"/>
          <w:szCs w:val="22"/>
        </w:rPr>
        <w:t>UE -specific bit-level scrambling</w:t>
      </w:r>
    </w:p>
    <w:p w14:paraId="1BD9079C" w14:textId="77777777" w:rsidR="00680125" w:rsidRPr="00680125" w:rsidRDefault="00680125" w:rsidP="00680125">
      <w:pPr>
        <w:widowControl w:val="0"/>
        <w:numPr>
          <w:ilvl w:val="1"/>
          <w:numId w:val="30"/>
        </w:numPr>
        <w:snapToGrid w:val="0"/>
        <w:spacing w:afterLines="20" w:after="48" w:line="276" w:lineRule="auto"/>
        <w:jc w:val="both"/>
        <w:rPr>
          <w:i/>
          <w:sz w:val="22"/>
          <w:szCs w:val="22"/>
        </w:rPr>
      </w:pPr>
      <w:r w:rsidRPr="00680125">
        <w:rPr>
          <w:i/>
          <w:sz w:val="22"/>
          <w:szCs w:val="22"/>
        </w:rPr>
        <w:t>UE -specific bit-level interleaving</w:t>
      </w:r>
    </w:p>
    <w:p w14:paraId="70059BA0" w14:textId="77777777" w:rsidR="00680125" w:rsidRPr="00680125" w:rsidRDefault="00680125" w:rsidP="00680125">
      <w:pPr>
        <w:widowControl w:val="0"/>
        <w:numPr>
          <w:ilvl w:val="1"/>
          <w:numId w:val="30"/>
        </w:numPr>
        <w:snapToGrid w:val="0"/>
        <w:spacing w:afterLines="20" w:after="48" w:line="276" w:lineRule="auto"/>
        <w:jc w:val="both"/>
        <w:rPr>
          <w:i/>
          <w:sz w:val="22"/>
          <w:szCs w:val="22"/>
        </w:rPr>
      </w:pPr>
      <w:r w:rsidRPr="00680125">
        <w:rPr>
          <w:i/>
          <w:sz w:val="22"/>
          <w:szCs w:val="22"/>
        </w:rPr>
        <w:t>UE -specific symbol-level spreading</w:t>
      </w:r>
    </w:p>
    <w:p w14:paraId="2D2A1EED" w14:textId="77777777" w:rsidR="00680125" w:rsidRPr="00680125" w:rsidRDefault="00680125" w:rsidP="00680125">
      <w:pPr>
        <w:widowControl w:val="0"/>
        <w:numPr>
          <w:ilvl w:val="1"/>
          <w:numId w:val="30"/>
        </w:numPr>
        <w:snapToGrid w:val="0"/>
        <w:spacing w:afterLines="20" w:after="48" w:line="276" w:lineRule="auto"/>
        <w:jc w:val="both"/>
        <w:rPr>
          <w:i/>
          <w:sz w:val="22"/>
          <w:szCs w:val="22"/>
        </w:rPr>
      </w:pPr>
      <w:r w:rsidRPr="00680125">
        <w:rPr>
          <w:i/>
          <w:sz w:val="22"/>
          <w:szCs w:val="22"/>
        </w:rPr>
        <w:t>UE</w:t>
      </w:r>
      <w:r w:rsidRPr="00680125">
        <w:rPr>
          <w:i/>
          <w:sz w:val="22"/>
          <w:szCs w:val="22"/>
          <w:lang w:eastAsia="zh-CN"/>
        </w:rPr>
        <w:t xml:space="preserve"> -specific symbol-level scrambling </w:t>
      </w:r>
    </w:p>
    <w:p w14:paraId="43F12DAF" w14:textId="77777777" w:rsidR="00680125" w:rsidRPr="00680125" w:rsidRDefault="00680125" w:rsidP="00680125">
      <w:pPr>
        <w:widowControl w:val="0"/>
        <w:numPr>
          <w:ilvl w:val="1"/>
          <w:numId w:val="30"/>
        </w:numPr>
        <w:snapToGrid w:val="0"/>
        <w:spacing w:afterLines="20" w:after="48" w:line="276" w:lineRule="auto"/>
        <w:jc w:val="both"/>
        <w:rPr>
          <w:i/>
          <w:sz w:val="22"/>
          <w:szCs w:val="22"/>
        </w:rPr>
      </w:pPr>
      <w:r w:rsidRPr="00680125">
        <w:rPr>
          <w:i/>
          <w:sz w:val="22"/>
          <w:szCs w:val="22"/>
        </w:rPr>
        <w:t>UE</w:t>
      </w:r>
      <w:r w:rsidRPr="00680125">
        <w:rPr>
          <w:i/>
          <w:sz w:val="22"/>
          <w:szCs w:val="22"/>
          <w:lang w:eastAsia="zh-CN"/>
        </w:rPr>
        <w:t xml:space="preserve"> -specific symbol-level interleaving, with symbol-level zero padding</w:t>
      </w:r>
    </w:p>
    <w:p w14:paraId="16726646" w14:textId="77777777" w:rsidR="00680125" w:rsidRPr="00680125" w:rsidRDefault="00680125" w:rsidP="00680125">
      <w:pPr>
        <w:pStyle w:val="ListParagraph"/>
        <w:widowControl w:val="0"/>
        <w:numPr>
          <w:ilvl w:val="1"/>
          <w:numId w:val="31"/>
        </w:numPr>
        <w:overflowPunct w:val="0"/>
        <w:autoSpaceDE w:val="0"/>
        <w:autoSpaceDN w:val="0"/>
        <w:adjustRightInd w:val="0"/>
        <w:snapToGrid w:val="0"/>
        <w:spacing w:afterLines="20" w:after="48" w:line="276" w:lineRule="auto"/>
        <w:jc w:val="both"/>
        <w:textAlignment w:val="baseline"/>
        <w:rPr>
          <w:rFonts w:ascii="Times New Roman" w:hAnsi="Times New Roman"/>
          <w:i/>
        </w:rPr>
      </w:pPr>
      <w:r w:rsidRPr="00680125">
        <w:rPr>
          <w:rFonts w:ascii="Times New Roman" w:hAnsi="Times New Roman"/>
          <w:i/>
        </w:rPr>
        <w:t>UE -specific power assignment</w:t>
      </w:r>
    </w:p>
    <w:p w14:paraId="3DCA3AC9" w14:textId="77777777" w:rsidR="00680125" w:rsidRPr="00680125" w:rsidRDefault="00680125" w:rsidP="00680125">
      <w:pPr>
        <w:pStyle w:val="ListParagraph"/>
        <w:widowControl w:val="0"/>
        <w:numPr>
          <w:ilvl w:val="1"/>
          <w:numId w:val="31"/>
        </w:numPr>
        <w:overflowPunct w:val="0"/>
        <w:autoSpaceDE w:val="0"/>
        <w:autoSpaceDN w:val="0"/>
        <w:adjustRightInd w:val="0"/>
        <w:snapToGrid w:val="0"/>
        <w:spacing w:afterLines="20" w:after="48" w:line="276" w:lineRule="auto"/>
        <w:jc w:val="both"/>
        <w:textAlignment w:val="baseline"/>
        <w:rPr>
          <w:rFonts w:ascii="Times New Roman" w:hAnsi="Times New Roman"/>
          <w:i/>
        </w:rPr>
      </w:pPr>
      <w:r w:rsidRPr="00680125">
        <w:rPr>
          <w:rFonts w:ascii="Times New Roman" w:hAnsi="Times New Roman"/>
          <w:i/>
        </w:rPr>
        <w:t>UE-specific sparse RE mapping</w:t>
      </w:r>
    </w:p>
    <w:p w14:paraId="123E0312" w14:textId="77777777" w:rsidR="00680125" w:rsidRPr="00680125" w:rsidRDefault="00680125" w:rsidP="00680125">
      <w:pPr>
        <w:pStyle w:val="ListParagraph"/>
        <w:widowControl w:val="0"/>
        <w:numPr>
          <w:ilvl w:val="1"/>
          <w:numId w:val="31"/>
        </w:numPr>
        <w:overflowPunct w:val="0"/>
        <w:autoSpaceDE w:val="0"/>
        <w:autoSpaceDN w:val="0"/>
        <w:adjustRightInd w:val="0"/>
        <w:snapToGrid w:val="0"/>
        <w:spacing w:afterLines="20" w:after="48" w:line="276" w:lineRule="auto"/>
        <w:jc w:val="both"/>
        <w:textAlignment w:val="baseline"/>
        <w:rPr>
          <w:rFonts w:ascii="Times New Roman" w:hAnsi="Times New Roman"/>
          <w:i/>
        </w:rPr>
      </w:pPr>
      <w:r w:rsidRPr="00680125">
        <w:rPr>
          <w:rFonts w:ascii="Times New Roman" w:hAnsi="Times New Roman"/>
          <w:i/>
        </w:rPr>
        <w:t xml:space="preserve">Cell-specific MA signature </w:t>
      </w:r>
    </w:p>
    <w:p w14:paraId="37F39632" w14:textId="3A15DCD5" w:rsidR="00ED3CE4" w:rsidRPr="00680125" w:rsidRDefault="00680125" w:rsidP="00680125">
      <w:pPr>
        <w:pStyle w:val="ListParagraph"/>
        <w:widowControl w:val="0"/>
        <w:numPr>
          <w:ilvl w:val="1"/>
          <w:numId w:val="31"/>
        </w:numPr>
        <w:overflowPunct w:val="0"/>
        <w:autoSpaceDE w:val="0"/>
        <w:autoSpaceDN w:val="0"/>
        <w:adjustRightInd w:val="0"/>
        <w:snapToGrid w:val="0"/>
        <w:spacing w:afterLines="20" w:after="48" w:line="276" w:lineRule="auto"/>
        <w:jc w:val="both"/>
        <w:textAlignment w:val="baseline"/>
        <w:rPr>
          <w:rFonts w:ascii="Times New Roman" w:hAnsi="Times New Roman"/>
          <w:i/>
          <w:lang w:eastAsia="zh-CN"/>
        </w:rPr>
      </w:pPr>
      <w:r w:rsidRPr="00680125">
        <w:rPr>
          <w:rFonts w:ascii="Times New Roman" w:eastAsia="DengXian" w:hAnsi="Times New Roman"/>
          <w:i/>
          <w:lang w:eastAsia="zh-CN"/>
        </w:rPr>
        <w:t>M</w:t>
      </w:r>
      <w:r w:rsidRPr="00680125">
        <w:rPr>
          <w:rFonts w:ascii="Times New Roman" w:hAnsi="Times New Roman"/>
          <w:i/>
          <w:lang w:eastAsia="zh-CN"/>
        </w:rPr>
        <w:t xml:space="preserve">ulti-branch/MA signature transmission (irrespective of rank) per UE </w:t>
      </w:r>
    </w:p>
    <w:p w14:paraId="54656E12" w14:textId="221695F5" w:rsidR="0008679B" w:rsidRDefault="002A11FC" w:rsidP="007B1F28">
      <w:pPr>
        <w:snapToGrid w:val="0"/>
        <w:spacing w:before="100" w:beforeAutospacing="1" w:after="100" w:afterAutospacing="1"/>
        <w:contextualSpacing/>
        <w:jc w:val="both"/>
        <w:rPr>
          <w:sz w:val="22"/>
          <w:szCs w:val="22"/>
        </w:rPr>
      </w:pPr>
      <w:r>
        <w:rPr>
          <w:sz w:val="22"/>
          <w:szCs w:val="22"/>
        </w:rPr>
        <w:t xml:space="preserve">As the justification for NR NOMA study, the revised SID </w:t>
      </w:r>
      <w:r w:rsidR="00BB3274">
        <w:rPr>
          <w:sz w:val="22"/>
          <w:szCs w:val="22"/>
        </w:rPr>
        <w:t xml:space="preserve">[2] </w:t>
      </w:r>
      <w:r w:rsidR="003D36B4">
        <w:rPr>
          <w:sz w:val="22"/>
          <w:szCs w:val="22"/>
        </w:rPr>
        <w:t>stated</w:t>
      </w:r>
      <w:r>
        <w:rPr>
          <w:sz w:val="22"/>
          <w:szCs w:val="22"/>
        </w:rPr>
        <w:t xml:space="preserve"> </w:t>
      </w:r>
      <w:r w:rsidR="00BB3274">
        <w:rPr>
          <w:sz w:val="22"/>
          <w:szCs w:val="22"/>
        </w:rPr>
        <w:t>t</w:t>
      </w:r>
      <w:r>
        <w:rPr>
          <w:sz w:val="22"/>
          <w:szCs w:val="22"/>
        </w:rPr>
        <w:t>hat:</w:t>
      </w:r>
    </w:p>
    <w:p w14:paraId="080D993C" w14:textId="77777777" w:rsidR="002A11FC" w:rsidRDefault="002A11FC" w:rsidP="007B1F28">
      <w:pPr>
        <w:snapToGrid w:val="0"/>
        <w:spacing w:before="100" w:beforeAutospacing="1" w:after="100" w:afterAutospacing="1"/>
        <w:contextualSpacing/>
        <w:jc w:val="both"/>
        <w:rPr>
          <w:sz w:val="22"/>
          <w:szCs w:val="22"/>
        </w:rPr>
      </w:pPr>
    </w:p>
    <w:p w14:paraId="17E286E8" w14:textId="4F68EF1B" w:rsidR="002A11FC" w:rsidRPr="00BB3274" w:rsidRDefault="002A11FC" w:rsidP="007B1F28">
      <w:pPr>
        <w:snapToGrid w:val="0"/>
        <w:spacing w:before="100" w:beforeAutospacing="1" w:after="100" w:afterAutospacing="1"/>
        <w:contextualSpacing/>
        <w:jc w:val="both"/>
        <w:rPr>
          <w:i/>
          <w:sz w:val="24"/>
          <w:szCs w:val="22"/>
        </w:rPr>
      </w:pPr>
      <w:r w:rsidRPr="00BB3274">
        <w:rPr>
          <w:rFonts w:hint="eastAsia"/>
          <w:bCs/>
          <w:i/>
          <w:sz w:val="22"/>
          <w:lang w:eastAsia="zh-CN"/>
        </w:rPr>
        <w:t xml:space="preserve">The benefits of non-orthogonal multiple access, particularly </w:t>
      </w:r>
      <w:r w:rsidRPr="00BB3274">
        <w:rPr>
          <w:bCs/>
          <w:i/>
          <w:sz w:val="22"/>
          <w:lang w:eastAsia="zh-CN"/>
        </w:rPr>
        <w:t>when enabling</w:t>
      </w:r>
      <w:r w:rsidRPr="00BB3274">
        <w:rPr>
          <w:rFonts w:hint="eastAsia"/>
          <w:bCs/>
          <w:i/>
          <w:sz w:val="22"/>
          <w:lang w:eastAsia="zh-CN"/>
        </w:rPr>
        <w:t xml:space="preserve"> grant-free transmission, may encompass a variety of use cases or deployment </w:t>
      </w:r>
      <w:r w:rsidRPr="00BB3274">
        <w:rPr>
          <w:bCs/>
          <w:i/>
          <w:sz w:val="22"/>
          <w:lang w:eastAsia="zh-CN"/>
        </w:rPr>
        <w:t>scenario</w:t>
      </w:r>
      <w:r w:rsidRPr="00BB3274">
        <w:rPr>
          <w:rFonts w:hint="eastAsia"/>
          <w:bCs/>
          <w:i/>
          <w:sz w:val="22"/>
          <w:lang w:eastAsia="zh-CN"/>
        </w:rPr>
        <w:t>s, including eMBB, URLLC, mMTC etc. In RRC_CONNECTED state, it save</w:t>
      </w:r>
      <w:r w:rsidRPr="00BB3274">
        <w:rPr>
          <w:bCs/>
          <w:i/>
          <w:sz w:val="22"/>
          <w:lang w:eastAsia="zh-CN"/>
        </w:rPr>
        <w:t>s</w:t>
      </w:r>
      <w:r w:rsidRPr="00BB3274">
        <w:rPr>
          <w:rFonts w:hint="eastAsia"/>
          <w:bCs/>
          <w:i/>
          <w:sz w:val="22"/>
          <w:lang w:eastAsia="zh-CN"/>
        </w:rPr>
        <w:t xml:space="preserve"> the scheduling request procedure assuming UE is already uplink synchronized. In RRC_INACTIVE state, data can be transmitted even without RACH procedure or with 2-step RACH. The saving of the </w:t>
      </w:r>
      <w:r w:rsidR="0061563C">
        <w:rPr>
          <w:bCs/>
          <w:i/>
          <w:sz w:val="22"/>
          <w:lang w:eastAsia="zh-CN"/>
        </w:rPr>
        <w:t>signal</w:t>
      </w:r>
      <w:r w:rsidRPr="00BB3274">
        <w:rPr>
          <w:bCs/>
          <w:i/>
          <w:sz w:val="22"/>
          <w:lang w:eastAsia="zh-CN"/>
        </w:rPr>
        <w:t>ing</w:t>
      </w:r>
      <w:r w:rsidRPr="00BB3274">
        <w:rPr>
          <w:rFonts w:hint="eastAsia"/>
          <w:bCs/>
          <w:i/>
          <w:sz w:val="22"/>
          <w:lang w:eastAsia="zh-CN"/>
        </w:rPr>
        <w:t xml:space="preserve"> </w:t>
      </w:r>
      <w:r w:rsidRPr="00BB3274">
        <w:rPr>
          <w:bCs/>
          <w:i/>
          <w:sz w:val="22"/>
          <w:lang w:eastAsia="zh-CN"/>
        </w:rPr>
        <w:t>naturally</w:t>
      </w:r>
      <w:r w:rsidRPr="00BB3274">
        <w:rPr>
          <w:rFonts w:hint="eastAsia"/>
          <w:bCs/>
          <w:i/>
          <w:sz w:val="22"/>
          <w:lang w:eastAsia="zh-CN"/>
        </w:rPr>
        <w:t xml:space="preserve"> also saves UE</w:t>
      </w:r>
      <w:r w:rsidRPr="00BB3274">
        <w:rPr>
          <w:bCs/>
          <w:i/>
          <w:sz w:val="22"/>
          <w:lang w:eastAsia="zh-CN"/>
        </w:rPr>
        <w:t>’</w:t>
      </w:r>
      <w:r w:rsidRPr="00BB3274">
        <w:rPr>
          <w:rFonts w:hint="eastAsia"/>
          <w:bCs/>
          <w:i/>
          <w:sz w:val="22"/>
          <w:lang w:eastAsia="zh-CN"/>
        </w:rPr>
        <w:t>s power consumption, reduce</w:t>
      </w:r>
      <w:r w:rsidRPr="00BB3274">
        <w:rPr>
          <w:bCs/>
          <w:i/>
          <w:sz w:val="22"/>
          <w:lang w:eastAsia="zh-CN"/>
        </w:rPr>
        <w:t>s</w:t>
      </w:r>
      <w:r w:rsidRPr="00BB3274">
        <w:rPr>
          <w:rFonts w:hint="eastAsia"/>
          <w:bCs/>
          <w:i/>
          <w:sz w:val="22"/>
          <w:lang w:eastAsia="zh-CN"/>
        </w:rPr>
        <w:t xml:space="preserve"> latency and increase</w:t>
      </w:r>
      <w:r w:rsidRPr="00BB3274">
        <w:rPr>
          <w:bCs/>
          <w:i/>
          <w:sz w:val="22"/>
          <w:lang w:eastAsia="zh-CN"/>
        </w:rPr>
        <w:t>s</w:t>
      </w:r>
      <w:r w:rsidRPr="00BB3274">
        <w:rPr>
          <w:rFonts w:hint="eastAsia"/>
          <w:bCs/>
          <w:i/>
          <w:sz w:val="22"/>
          <w:lang w:eastAsia="zh-CN"/>
        </w:rPr>
        <w:t xml:space="preserve"> </w:t>
      </w:r>
      <w:r w:rsidRPr="00BB3274">
        <w:rPr>
          <w:bCs/>
          <w:i/>
          <w:sz w:val="22"/>
          <w:lang w:eastAsia="zh-CN"/>
        </w:rPr>
        <w:t>system</w:t>
      </w:r>
      <w:r w:rsidRPr="00BB3274">
        <w:rPr>
          <w:rFonts w:hint="eastAsia"/>
          <w:bCs/>
          <w:i/>
          <w:sz w:val="22"/>
          <w:lang w:eastAsia="zh-CN"/>
        </w:rPr>
        <w:t xml:space="preserve"> capacity. Non-orthogonal multiple access can benefit both Uu and side link.</w:t>
      </w:r>
    </w:p>
    <w:p w14:paraId="48A012D3" w14:textId="6A078C2C" w:rsidR="0008679B" w:rsidRDefault="0008679B" w:rsidP="007B1F28">
      <w:pPr>
        <w:snapToGrid w:val="0"/>
        <w:spacing w:before="100" w:beforeAutospacing="1" w:after="100" w:afterAutospacing="1"/>
        <w:contextualSpacing/>
        <w:jc w:val="both"/>
        <w:rPr>
          <w:sz w:val="22"/>
          <w:szCs w:val="22"/>
        </w:rPr>
      </w:pPr>
    </w:p>
    <w:p w14:paraId="736A8ED5" w14:textId="352A9581" w:rsidR="00B452FB" w:rsidRDefault="00003D05" w:rsidP="007B1F28">
      <w:pPr>
        <w:snapToGrid w:val="0"/>
        <w:spacing w:before="100" w:beforeAutospacing="1" w:after="100" w:afterAutospacing="1"/>
        <w:contextualSpacing/>
        <w:jc w:val="both"/>
        <w:rPr>
          <w:sz w:val="22"/>
          <w:szCs w:val="22"/>
        </w:rPr>
      </w:pPr>
      <w:r w:rsidRPr="009770F8">
        <w:rPr>
          <w:sz w:val="22"/>
          <w:szCs w:val="22"/>
        </w:rPr>
        <w:t xml:space="preserve">In this contribution, </w:t>
      </w:r>
      <w:r w:rsidR="00D40E30">
        <w:rPr>
          <w:sz w:val="22"/>
          <w:szCs w:val="22"/>
        </w:rPr>
        <w:t>we start with a brief discussion about the</w:t>
      </w:r>
      <w:r w:rsidR="003F2BC8">
        <w:rPr>
          <w:sz w:val="22"/>
          <w:szCs w:val="22"/>
        </w:rPr>
        <w:t xml:space="preserve"> characterization</w:t>
      </w:r>
      <w:r w:rsidR="00E75FA4">
        <w:rPr>
          <w:sz w:val="22"/>
          <w:szCs w:val="22"/>
        </w:rPr>
        <w:t>, use cases and operation modes</w:t>
      </w:r>
      <w:r w:rsidR="003F2BC8">
        <w:rPr>
          <w:sz w:val="22"/>
          <w:szCs w:val="22"/>
        </w:rPr>
        <w:t xml:space="preserve"> of NR NOMA</w:t>
      </w:r>
      <w:r w:rsidR="00D40E30">
        <w:rPr>
          <w:sz w:val="22"/>
          <w:szCs w:val="22"/>
        </w:rPr>
        <w:t xml:space="preserve">. Then, </w:t>
      </w:r>
      <w:r w:rsidR="00B8137B">
        <w:rPr>
          <w:sz w:val="22"/>
          <w:szCs w:val="22"/>
        </w:rPr>
        <w:t xml:space="preserve">design details </w:t>
      </w:r>
      <w:r w:rsidR="00655B0A">
        <w:rPr>
          <w:sz w:val="22"/>
          <w:szCs w:val="22"/>
        </w:rPr>
        <w:t xml:space="preserve">are provided </w:t>
      </w:r>
      <w:r w:rsidR="00B8137B">
        <w:rPr>
          <w:sz w:val="22"/>
          <w:szCs w:val="22"/>
        </w:rPr>
        <w:t xml:space="preserve">for </w:t>
      </w:r>
      <w:r w:rsidR="00655B0A">
        <w:rPr>
          <w:sz w:val="22"/>
          <w:szCs w:val="22"/>
        </w:rPr>
        <w:t xml:space="preserve">our </w:t>
      </w:r>
      <w:r w:rsidR="00AB3904">
        <w:rPr>
          <w:sz w:val="22"/>
          <w:szCs w:val="22"/>
        </w:rPr>
        <w:t>NOMA transmission</w:t>
      </w:r>
      <w:r w:rsidR="0006456A">
        <w:rPr>
          <w:sz w:val="22"/>
          <w:szCs w:val="22"/>
        </w:rPr>
        <w:t xml:space="preserve"> </w:t>
      </w:r>
      <w:r w:rsidR="008F3758">
        <w:rPr>
          <w:sz w:val="22"/>
          <w:szCs w:val="22"/>
        </w:rPr>
        <w:t>proposal</w:t>
      </w:r>
      <w:r w:rsidR="00CC7CF8">
        <w:rPr>
          <w:sz w:val="22"/>
          <w:szCs w:val="22"/>
        </w:rPr>
        <w:t xml:space="preserve"> </w:t>
      </w:r>
      <w:r w:rsidR="00CC7CF8">
        <w:rPr>
          <w:rFonts w:ascii="Qualcomm Office Bold" w:hAnsi="Qualcomm Office Bold"/>
          <w:sz w:val="22"/>
          <w:szCs w:val="22"/>
        </w:rPr>
        <w:t>—</w:t>
      </w:r>
      <w:r w:rsidR="00CC7CF8">
        <w:rPr>
          <w:sz w:val="22"/>
          <w:szCs w:val="22"/>
        </w:rPr>
        <w:t xml:space="preserve"> </w:t>
      </w:r>
      <w:r w:rsidR="00B8137B" w:rsidRPr="00BF2525">
        <w:rPr>
          <w:i/>
          <w:sz w:val="22"/>
          <w:szCs w:val="22"/>
        </w:rPr>
        <w:t>multi-layer</w:t>
      </w:r>
      <w:r w:rsidR="003856A0" w:rsidRPr="00BF2525">
        <w:rPr>
          <w:i/>
          <w:sz w:val="22"/>
          <w:szCs w:val="22"/>
        </w:rPr>
        <w:t xml:space="preserve"> hyb</w:t>
      </w:r>
      <w:r w:rsidR="00334D9E">
        <w:rPr>
          <w:i/>
          <w:sz w:val="22"/>
          <w:szCs w:val="22"/>
        </w:rPr>
        <w:t xml:space="preserve">rid resource spreading </w:t>
      </w:r>
      <w:r w:rsidR="006948BE" w:rsidRPr="00BF2525">
        <w:rPr>
          <w:i/>
          <w:sz w:val="22"/>
          <w:szCs w:val="22"/>
        </w:rPr>
        <w:t xml:space="preserve">multiple access </w:t>
      </w:r>
      <w:r w:rsidR="003856A0" w:rsidRPr="00BF2525">
        <w:rPr>
          <w:sz w:val="22"/>
          <w:szCs w:val="22"/>
        </w:rPr>
        <w:t>(ML-RSMA</w:t>
      </w:r>
      <w:r w:rsidR="000705DF" w:rsidRPr="00BF2525">
        <w:rPr>
          <w:sz w:val="22"/>
          <w:szCs w:val="22"/>
        </w:rPr>
        <w:t>)</w:t>
      </w:r>
      <w:r w:rsidR="005F5926">
        <w:rPr>
          <w:sz w:val="22"/>
          <w:szCs w:val="22"/>
        </w:rPr>
        <w:t xml:space="preserve">, which is based on a configurable combination of </w:t>
      </w:r>
      <w:r w:rsidR="003856A0">
        <w:rPr>
          <w:sz w:val="22"/>
          <w:szCs w:val="22"/>
        </w:rPr>
        <w:t>short spreading</w:t>
      </w:r>
      <w:r w:rsidR="006A34ED">
        <w:rPr>
          <w:sz w:val="22"/>
          <w:szCs w:val="22"/>
        </w:rPr>
        <w:t xml:space="preserve"> code and long scrambling code. ML-RSMA </w:t>
      </w:r>
      <w:r w:rsidR="00131943">
        <w:rPr>
          <w:sz w:val="22"/>
          <w:szCs w:val="22"/>
        </w:rPr>
        <w:t xml:space="preserve">can be </w:t>
      </w:r>
      <w:r w:rsidR="00E71787">
        <w:rPr>
          <w:sz w:val="22"/>
          <w:szCs w:val="22"/>
        </w:rPr>
        <w:t xml:space="preserve">employed </w:t>
      </w:r>
      <w:r w:rsidR="00E61ED5">
        <w:rPr>
          <w:sz w:val="22"/>
          <w:szCs w:val="22"/>
        </w:rPr>
        <w:t xml:space="preserve">in conjunction </w:t>
      </w:r>
      <w:r w:rsidR="00C11F9F">
        <w:rPr>
          <w:sz w:val="22"/>
          <w:szCs w:val="22"/>
        </w:rPr>
        <w:t>with power domain multiplexing</w:t>
      </w:r>
      <w:r w:rsidR="005F686E">
        <w:rPr>
          <w:sz w:val="22"/>
          <w:szCs w:val="22"/>
        </w:rPr>
        <w:t xml:space="preserve"> to </w:t>
      </w:r>
      <w:r w:rsidR="00755D24">
        <w:rPr>
          <w:sz w:val="22"/>
          <w:szCs w:val="22"/>
        </w:rPr>
        <w:t xml:space="preserve">further </w:t>
      </w:r>
      <w:r w:rsidR="005F686E">
        <w:rPr>
          <w:sz w:val="22"/>
          <w:szCs w:val="22"/>
        </w:rPr>
        <w:t xml:space="preserve">enhance the </w:t>
      </w:r>
      <w:r w:rsidR="006A34ED">
        <w:rPr>
          <w:sz w:val="22"/>
          <w:szCs w:val="22"/>
        </w:rPr>
        <w:t xml:space="preserve">UE </w:t>
      </w:r>
      <w:r w:rsidR="005F686E">
        <w:rPr>
          <w:sz w:val="22"/>
          <w:szCs w:val="22"/>
        </w:rPr>
        <w:t>ca</w:t>
      </w:r>
      <w:r w:rsidR="005F5926">
        <w:rPr>
          <w:sz w:val="22"/>
          <w:szCs w:val="22"/>
        </w:rPr>
        <w:t>pacity</w:t>
      </w:r>
      <w:r w:rsidR="006A34ED">
        <w:rPr>
          <w:sz w:val="22"/>
          <w:szCs w:val="22"/>
        </w:rPr>
        <w:t xml:space="preserve"> and</w:t>
      </w:r>
      <w:r w:rsidR="00CE548F">
        <w:rPr>
          <w:sz w:val="22"/>
          <w:szCs w:val="22"/>
        </w:rPr>
        <w:t>/or</w:t>
      </w:r>
      <w:r w:rsidR="006A34ED">
        <w:rPr>
          <w:sz w:val="22"/>
          <w:szCs w:val="22"/>
        </w:rPr>
        <w:t xml:space="preserve"> UL spectral efficiency</w:t>
      </w:r>
      <w:r w:rsidR="00442BDE">
        <w:rPr>
          <w:sz w:val="22"/>
          <w:szCs w:val="22"/>
        </w:rPr>
        <w:t xml:space="preserve">. </w:t>
      </w:r>
      <w:r w:rsidR="00453D20">
        <w:rPr>
          <w:sz w:val="22"/>
          <w:szCs w:val="22"/>
        </w:rPr>
        <w:t xml:space="preserve">The use of cell-specific scrambling and/or power control is beneficial in inter-cell interference management. </w:t>
      </w:r>
      <w:r w:rsidR="008F3758">
        <w:rPr>
          <w:sz w:val="22"/>
          <w:szCs w:val="22"/>
        </w:rPr>
        <w:t xml:space="preserve">By reusing the same set of short spreading codes and long scrambling codes as MA signatures, </w:t>
      </w:r>
      <w:r w:rsidR="00442BDE">
        <w:rPr>
          <w:sz w:val="22"/>
          <w:szCs w:val="22"/>
        </w:rPr>
        <w:t>ML-RSMA can</w:t>
      </w:r>
      <w:r w:rsidR="00C11F9F">
        <w:rPr>
          <w:sz w:val="22"/>
          <w:szCs w:val="22"/>
        </w:rPr>
        <w:t xml:space="preserve"> </w:t>
      </w:r>
      <w:r w:rsidR="00CF0D17">
        <w:rPr>
          <w:sz w:val="22"/>
          <w:szCs w:val="22"/>
        </w:rPr>
        <w:t xml:space="preserve">be </w:t>
      </w:r>
      <w:r w:rsidR="00131943">
        <w:rPr>
          <w:sz w:val="22"/>
          <w:szCs w:val="22"/>
        </w:rPr>
        <w:t xml:space="preserve">applied </w:t>
      </w:r>
      <w:r w:rsidR="00B84783">
        <w:rPr>
          <w:sz w:val="22"/>
          <w:szCs w:val="22"/>
        </w:rPr>
        <w:t>to both</w:t>
      </w:r>
      <w:r w:rsidR="00E0279D">
        <w:rPr>
          <w:sz w:val="22"/>
          <w:szCs w:val="22"/>
        </w:rPr>
        <w:t xml:space="preserve"> CP-OFDM and DFT-s-OFDM</w:t>
      </w:r>
      <w:r w:rsidR="0053298E">
        <w:rPr>
          <w:sz w:val="22"/>
          <w:szCs w:val="22"/>
        </w:rPr>
        <w:t xml:space="preserve"> waveform</w:t>
      </w:r>
      <w:r w:rsidR="00C11F9F">
        <w:rPr>
          <w:sz w:val="22"/>
          <w:szCs w:val="22"/>
        </w:rPr>
        <w:t>s</w:t>
      </w:r>
      <w:r w:rsidR="00724D23">
        <w:rPr>
          <w:sz w:val="22"/>
          <w:szCs w:val="22"/>
        </w:rPr>
        <w:t>.</w:t>
      </w:r>
      <w:r w:rsidR="003856A0">
        <w:rPr>
          <w:sz w:val="22"/>
          <w:szCs w:val="22"/>
        </w:rPr>
        <w:t xml:space="preserve"> </w:t>
      </w:r>
      <w:r w:rsidR="00C11F9F">
        <w:rPr>
          <w:sz w:val="22"/>
          <w:szCs w:val="22"/>
        </w:rPr>
        <w:t>T</w:t>
      </w:r>
      <w:r w:rsidR="002205F8">
        <w:rPr>
          <w:sz w:val="22"/>
          <w:szCs w:val="22"/>
        </w:rPr>
        <w:t>he flex</w:t>
      </w:r>
      <w:r w:rsidR="00F76759">
        <w:rPr>
          <w:sz w:val="22"/>
          <w:szCs w:val="22"/>
        </w:rPr>
        <w:t>ible and scalable configuration</w:t>
      </w:r>
      <w:r w:rsidR="002205F8">
        <w:rPr>
          <w:sz w:val="22"/>
          <w:szCs w:val="22"/>
        </w:rPr>
        <w:t xml:space="preserve"> of spreading factor</w:t>
      </w:r>
      <w:r w:rsidR="0080769C">
        <w:rPr>
          <w:sz w:val="22"/>
          <w:szCs w:val="22"/>
        </w:rPr>
        <w:t>,</w:t>
      </w:r>
      <w:r w:rsidR="00F42302">
        <w:rPr>
          <w:sz w:val="22"/>
          <w:szCs w:val="22"/>
        </w:rPr>
        <w:t xml:space="preserve"> scrambling sequence,</w:t>
      </w:r>
      <w:r w:rsidR="0080769C">
        <w:rPr>
          <w:sz w:val="22"/>
          <w:szCs w:val="22"/>
        </w:rPr>
        <w:t xml:space="preserve"> </w:t>
      </w:r>
      <w:r w:rsidR="00B845C3">
        <w:rPr>
          <w:sz w:val="22"/>
          <w:szCs w:val="22"/>
        </w:rPr>
        <w:t>multiple branches</w:t>
      </w:r>
      <w:r w:rsidR="00E61ED5">
        <w:rPr>
          <w:sz w:val="22"/>
          <w:szCs w:val="22"/>
        </w:rPr>
        <w:t xml:space="preserve"> and </w:t>
      </w:r>
      <w:r w:rsidR="00C11F9F">
        <w:rPr>
          <w:sz w:val="22"/>
          <w:szCs w:val="22"/>
        </w:rPr>
        <w:t>power</w:t>
      </w:r>
      <w:r w:rsidR="0080769C">
        <w:rPr>
          <w:sz w:val="22"/>
          <w:szCs w:val="22"/>
        </w:rPr>
        <w:t xml:space="preserve"> </w:t>
      </w:r>
      <w:r w:rsidR="00AF300D">
        <w:rPr>
          <w:sz w:val="22"/>
          <w:szCs w:val="22"/>
        </w:rPr>
        <w:t>levels</w:t>
      </w:r>
      <w:r w:rsidR="00E75FA4">
        <w:rPr>
          <w:sz w:val="22"/>
          <w:szCs w:val="22"/>
        </w:rPr>
        <w:t xml:space="preserve"> is</w:t>
      </w:r>
      <w:r w:rsidR="00E61ED5">
        <w:rPr>
          <w:sz w:val="22"/>
          <w:szCs w:val="22"/>
        </w:rPr>
        <w:t xml:space="preserve"> </w:t>
      </w:r>
      <w:r w:rsidR="001C20CC">
        <w:rPr>
          <w:sz w:val="22"/>
          <w:szCs w:val="22"/>
        </w:rPr>
        <w:t xml:space="preserve">capable of </w:t>
      </w:r>
      <w:r w:rsidR="009C335C">
        <w:rPr>
          <w:sz w:val="22"/>
          <w:szCs w:val="22"/>
        </w:rPr>
        <w:t>optimizing the</w:t>
      </w:r>
      <w:r w:rsidR="002205F8">
        <w:rPr>
          <w:sz w:val="22"/>
          <w:szCs w:val="22"/>
        </w:rPr>
        <w:t xml:space="preserve"> tradeoff among error performance, </w:t>
      </w:r>
      <w:r w:rsidR="004968CF">
        <w:rPr>
          <w:sz w:val="22"/>
          <w:szCs w:val="22"/>
        </w:rPr>
        <w:t>sum throughput and transceiver complexity, which have been agreed as the design objectives an</w:t>
      </w:r>
      <w:r w:rsidR="00126745">
        <w:rPr>
          <w:sz w:val="22"/>
          <w:szCs w:val="22"/>
        </w:rPr>
        <w:t>d evaluation metrics for</w:t>
      </w:r>
      <w:r w:rsidR="00C11F9F">
        <w:rPr>
          <w:sz w:val="22"/>
          <w:szCs w:val="22"/>
        </w:rPr>
        <w:t xml:space="preserve"> NOMA</w:t>
      </w:r>
      <w:r w:rsidR="00F27493">
        <w:rPr>
          <w:sz w:val="22"/>
          <w:szCs w:val="22"/>
        </w:rPr>
        <w:t xml:space="preserve"> [</w:t>
      </w:r>
      <w:r w:rsidR="00F96FC1">
        <w:rPr>
          <w:sz w:val="22"/>
          <w:szCs w:val="22"/>
        </w:rPr>
        <w:t>1-4</w:t>
      </w:r>
      <w:r w:rsidR="00F27493">
        <w:rPr>
          <w:sz w:val="22"/>
          <w:szCs w:val="22"/>
        </w:rPr>
        <w:t>]</w:t>
      </w:r>
      <w:r w:rsidR="00C11F9F">
        <w:rPr>
          <w:sz w:val="22"/>
          <w:szCs w:val="22"/>
        </w:rPr>
        <w:t xml:space="preserve">. </w:t>
      </w:r>
    </w:p>
    <w:p w14:paraId="2AEEE438" w14:textId="0BEFF85E" w:rsidR="00014E9A" w:rsidRPr="003F1423" w:rsidRDefault="00014E9A" w:rsidP="007B1F28">
      <w:pPr>
        <w:snapToGrid w:val="0"/>
        <w:spacing w:before="100" w:beforeAutospacing="1" w:after="100" w:afterAutospacing="1"/>
        <w:contextualSpacing/>
        <w:jc w:val="both"/>
        <w:rPr>
          <w:szCs w:val="22"/>
        </w:rPr>
      </w:pPr>
    </w:p>
    <w:p w14:paraId="32A49938" w14:textId="5AB9D836" w:rsidR="00193953" w:rsidRDefault="00FF6EC3" w:rsidP="001F43E9">
      <w:pPr>
        <w:pStyle w:val="Heading1"/>
        <w:rPr>
          <w:lang w:eastAsia="zh-CN"/>
        </w:rPr>
      </w:pPr>
      <w:r>
        <w:rPr>
          <w:lang w:eastAsia="zh-CN"/>
        </w:rPr>
        <w:lastRenderedPageBreak/>
        <w:t>Introduction</w:t>
      </w:r>
    </w:p>
    <w:p w14:paraId="7232937D" w14:textId="031C1BDF" w:rsidR="00220DB3" w:rsidRDefault="00193953" w:rsidP="005F0A93">
      <w:pPr>
        <w:pStyle w:val="Heading1"/>
        <w:numPr>
          <w:ilvl w:val="0"/>
          <w:numId w:val="0"/>
        </w:numPr>
        <w:jc w:val="both"/>
        <w:rPr>
          <w:rFonts w:ascii="Times New Roman" w:hAnsi="Times New Roman"/>
          <w:sz w:val="22"/>
          <w:szCs w:val="22"/>
          <w:lang w:val="en-US"/>
        </w:rPr>
      </w:pPr>
      <w:r w:rsidRPr="00193953">
        <w:rPr>
          <w:rFonts w:ascii="Times New Roman" w:hAnsi="Times New Roman"/>
          <w:sz w:val="22"/>
          <w:szCs w:val="22"/>
          <w:lang w:val="en-US"/>
        </w:rPr>
        <w:t>In NR Rel-15</w:t>
      </w:r>
      <w:r>
        <w:rPr>
          <w:rFonts w:ascii="Times New Roman" w:hAnsi="Times New Roman"/>
          <w:sz w:val="22"/>
          <w:szCs w:val="22"/>
          <w:lang w:val="en-US"/>
        </w:rPr>
        <w:t xml:space="preserve">, MU-MIMO has been </w:t>
      </w:r>
      <w:r w:rsidR="00CC71C9">
        <w:rPr>
          <w:rFonts w:ascii="Times New Roman" w:hAnsi="Times New Roman"/>
          <w:sz w:val="22"/>
          <w:szCs w:val="22"/>
          <w:lang w:val="en-US"/>
        </w:rPr>
        <w:t>standardized</w:t>
      </w:r>
      <w:r>
        <w:rPr>
          <w:rFonts w:ascii="Times New Roman" w:hAnsi="Times New Roman"/>
          <w:sz w:val="22"/>
          <w:szCs w:val="22"/>
          <w:lang w:val="en-US"/>
        </w:rPr>
        <w:t xml:space="preserve"> as an UL solu</w:t>
      </w:r>
      <w:r w:rsidR="00425D51">
        <w:rPr>
          <w:rFonts w:ascii="Times New Roman" w:hAnsi="Times New Roman"/>
          <w:sz w:val="22"/>
          <w:szCs w:val="22"/>
          <w:lang w:val="en-US"/>
        </w:rPr>
        <w:t>tion for</w:t>
      </w:r>
      <w:r w:rsidR="00D45A70">
        <w:rPr>
          <w:rFonts w:ascii="Times New Roman" w:hAnsi="Times New Roman"/>
          <w:sz w:val="22"/>
          <w:szCs w:val="22"/>
          <w:lang w:val="en-US"/>
        </w:rPr>
        <w:t xml:space="preserve"> con</w:t>
      </w:r>
      <w:r w:rsidR="005F0A93">
        <w:rPr>
          <w:rFonts w:ascii="Times New Roman" w:hAnsi="Times New Roman"/>
          <w:sz w:val="22"/>
          <w:szCs w:val="22"/>
          <w:lang w:val="en-US"/>
        </w:rPr>
        <w:t xml:space="preserve">current </w:t>
      </w:r>
      <w:r w:rsidR="00AF75CF">
        <w:rPr>
          <w:rFonts w:ascii="Times New Roman" w:hAnsi="Times New Roman"/>
          <w:sz w:val="22"/>
          <w:szCs w:val="22"/>
          <w:lang w:val="en-US"/>
        </w:rPr>
        <w:t xml:space="preserve">data </w:t>
      </w:r>
      <w:r w:rsidR="00E6750C">
        <w:rPr>
          <w:rFonts w:ascii="Times New Roman" w:hAnsi="Times New Roman"/>
          <w:sz w:val="22"/>
          <w:szCs w:val="22"/>
          <w:lang w:val="en-US"/>
        </w:rPr>
        <w:t>transmissions</w:t>
      </w:r>
      <w:r w:rsidR="000E72AB">
        <w:rPr>
          <w:rFonts w:ascii="Times New Roman" w:hAnsi="Times New Roman"/>
          <w:sz w:val="22"/>
          <w:szCs w:val="22"/>
          <w:lang w:val="en-US"/>
        </w:rPr>
        <w:t xml:space="preserve">. </w:t>
      </w:r>
      <w:r w:rsidR="001B5256">
        <w:rPr>
          <w:rFonts w:ascii="Times New Roman" w:hAnsi="Times New Roman"/>
          <w:sz w:val="22"/>
          <w:szCs w:val="22"/>
          <w:lang w:val="en-US"/>
        </w:rPr>
        <w:t>In this SI</w:t>
      </w:r>
      <w:r w:rsidR="005B53AB">
        <w:rPr>
          <w:rFonts w:ascii="Times New Roman" w:hAnsi="Times New Roman"/>
          <w:sz w:val="22"/>
          <w:szCs w:val="22"/>
          <w:lang w:val="en-US"/>
        </w:rPr>
        <w:t xml:space="preserve">, </w:t>
      </w:r>
      <w:r w:rsidR="00D65DAB">
        <w:rPr>
          <w:rFonts w:ascii="Times New Roman" w:hAnsi="Times New Roman"/>
          <w:sz w:val="22"/>
          <w:szCs w:val="22"/>
          <w:lang w:val="en-US"/>
        </w:rPr>
        <w:t>N</w:t>
      </w:r>
      <w:r w:rsidR="001B5256">
        <w:rPr>
          <w:rFonts w:ascii="Times New Roman" w:hAnsi="Times New Roman"/>
          <w:sz w:val="22"/>
          <w:szCs w:val="22"/>
          <w:lang w:val="en-US"/>
        </w:rPr>
        <w:t>R NOMA has been</w:t>
      </w:r>
      <w:r w:rsidR="000E72AB">
        <w:rPr>
          <w:rFonts w:ascii="Times New Roman" w:hAnsi="Times New Roman"/>
          <w:sz w:val="22"/>
          <w:szCs w:val="22"/>
          <w:lang w:val="en-US"/>
        </w:rPr>
        <w:t xml:space="preserve"> studied under a similar</w:t>
      </w:r>
      <w:r w:rsidR="00D65DAB">
        <w:rPr>
          <w:rFonts w:ascii="Times New Roman" w:hAnsi="Times New Roman"/>
          <w:sz w:val="22"/>
          <w:szCs w:val="22"/>
          <w:lang w:val="en-US"/>
        </w:rPr>
        <w:t xml:space="preserve"> context as MU-MIMO</w:t>
      </w:r>
      <w:r w:rsidR="000E72AB">
        <w:rPr>
          <w:rFonts w:ascii="Times New Roman" w:hAnsi="Times New Roman"/>
          <w:sz w:val="22"/>
          <w:szCs w:val="22"/>
          <w:lang w:val="en-US"/>
        </w:rPr>
        <w:t>, wherein the transmitting UEs share the same physical resources in time, frequency and space</w:t>
      </w:r>
      <w:r w:rsidR="00D65DAB">
        <w:rPr>
          <w:rFonts w:ascii="Times New Roman" w:hAnsi="Times New Roman"/>
          <w:sz w:val="22"/>
          <w:szCs w:val="22"/>
          <w:lang w:val="en-US"/>
        </w:rPr>
        <w:t>.</w:t>
      </w:r>
      <w:r w:rsidR="00376C6F">
        <w:rPr>
          <w:rFonts w:ascii="Times New Roman" w:hAnsi="Times New Roman"/>
          <w:sz w:val="22"/>
          <w:szCs w:val="22"/>
          <w:lang w:val="en-US"/>
        </w:rPr>
        <w:t xml:space="preserve"> Therefore, there are two</w:t>
      </w:r>
      <w:r w:rsidR="00B60507">
        <w:rPr>
          <w:rFonts w:ascii="Times New Roman" w:hAnsi="Times New Roman"/>
          <w:sz w:val="22"/>
          <w:szCs w:val="22"/>
          <w:lang w:val="en-US"/>
        </w:rPr>
        <w:t xml:space="preserve"> key questions to be answer</w:t>
      </w:r>
      <w:r w:rsidR="005B53AB">
        <w:rPr>
          <w:rFonts w:ascii="Times New Roman" w:hAnsi="Times New Roman"/>
          <w:sz w:val="22"/>
          <w:szCs w:val="22"/>
          <w:lang w:val="en-US"/>
        </w:rPr>
        <w:t>ed</w:t>
      </w:r>
      <w:r w:rsidR="002B1D9C">
        <w:rPr>
          <w:rFonts w:ascii="Times New Roman" w:hAnsi="Times New Roman"/>
          <w:sz w:val="22"/>
          <w:szCs w:val="22"/>
          <w:lang w:val="en-US"/>
        </w:rPr>
        <w:t>:</w:t>
      </w:r>
    </w:p>
    <w:p w14:paraId="72F7E4DD" w14:textId="47295E3E" w:rsidR="00AB52A5" w:rsidRPr="000878AA" w:rsidRDefault="00A01D2E" w:rsidP="00AB52A5">
      <w:pPr>
        <w:pStyle w:val="ListParagraph"/>
        <w:numPr>
          <w:ilvl w:val="0"/>
          <w:numId w:val="36"/>
        </w:numPr>
        <w:rPr>
          <w:rFonts w:ascii="Times New Roman" w:hAnsi="Times New Roman"/>
          <w:b/>
          <w:i/>
        </w:rPr>
      </w:pPr>
      <w:r w:rsidRPr="000878AA">
        <w:rPr>
          <w:rFonts w:ascii="Times New Roman" w:hAnsi="Times New Roman"/>
          <w:b/>
          <w:i/>
        </w:rPr>
        <w:t>Ho</w:t>
      </w:r>
      <w:r w:rsidR="007A541A" w:rsidRPr="000878AA">
        <w:rPr>
          <w:rFonts w:ascii="Times New Roman" w:hAnsi="Times New Roman"/>
          <w:b/>
          <w:i/>
        </w:rPr>
        <w:t xml:space="preserve">w much is the gain of </w:t>
      </w:r>
      <w:r w:rsidR="002B1D9C" w:rsidRPr="000878AA">
        <w:rPr>
          <w:rFonts w:ascii="Times New Roman" w:hAnsi="Times New Roman"/>
          <w:b/>
          <w:i/>
        </w:rPr>
        <w:t xml:space="preserve">“NR </w:t>
      </w:r>
      <w:r w:rsidR="007A541A" w:rsidRPr="000878AA">
        <w:rPr>
          <w:rFonts w:ascii="Times New Roman" w:hAnsi="Times New Roman"/>
          <w:b/>
          <w:i/>
        </w:rPr>
        <w:t>NOMA</w:t>
      </w:r>
      <w:r w:rsidR="002B1D9C" w:rsidRPr="000878AA">
        <w:rPr>
          <w:rFonts w:ascii="Times New Roman" w:hAnsi="Times New Roman"/>
          <w:b/>
          <w:i/>
        </w:rPr>
        <w:t>”</w:t>
      </w:r>
      <w:r w:rsidR="007A541A" w:rsidRPr="000878AA">
        <w:rPr>
          <w:rFonts w:ascii="Times New Roman" w:hAnsi="Times New Roman"/>
          <w:b/>
          <w:i/>
        </w:rPr>
        <w:t xml:space="preserve"> </w:t>
      </w:r>
      <w:r w:rsidRPr="000878AA">
        <w:rPr>
          <w:rFonts w:ascii="Times New Roman" w:hAnsi="Times New Roman"/>
          <w:b/>
          <w:i/>
        </w:rPr>
        <w:t>relative to MU-MIMO</w:t>
      </w:r>
      <w:r w:rsidR="0099405F" w:rsidRPr="000878AA">
        <w:rPr>
          <w:rFonts w:ascii="Times New Roman" w:hAnsi="Times New Roman"/>
          <w:b/>
          <w:i/>
        </w:rPr>
        <w:t xml:space="preserve"> in NR Rel-15</w:t>
      </w:r>
      <w:r w:rsidRPr="000878AA">
        <w:rPr>
          <w:rFonts w:ascii="Times New Roman" w:hAnsi="Times New Roman"/>
          <w:b/>
          <w:i/>
        </w:rPr>
        <w:t>?</w:t>
      </w:r>
    </w:p>
    <w:p w14:paraId="0CC209DD" w14:textId="30D232A3" w:rsidR="00B6752B" w:rsidRPr="000878AA" w:rsidRDefault="00CE6413" w:rsidP="00AB52A5">
      <w:pPr>
        <w:pStyle w:val="ListParagraph"/>
        <w:numPr>
          <w:ilvl w:val="0"/>
          <w:numId w:val="36"/>
        </w:numPr>
        <w:rPr>
          <w:rFonts w:ascii="Times New Roman" w:hAnsi="Times New Roman"/>
          <w:b/>
          <w:i/>
        </w:rPr>
      </w:pPr>
      <w:r w:rsidRPr="000878AA">
        <w:rPr>
          <w:rFonts w:ascii="Times New Roman" w:hAnsi="Times New Roman"/>
          <w:b/>
          <w:i/>
        </w:rPr>
        <w:t>Which operation</w:t>
      </w:r>
      <w:r w:rsidR="00B6752B" w:rsidRPr="000878AA">
        <w:rPr>
          <w:rFonts w:ascii="Times New Roman" w:hAnsi="Times New Roman"/>
          <w:b/>
          <w:i/>
        </w:rPr>
        <w:t xml:space="preserve"> modes and use cases </w:t>
      </w:r>
      <w:r w:rsidR="00034295" w:rsidRPr="000878AA">
        <w:rPr>
          <w:rFonts w:ascii="Times New Roman" w:hAnsi="Times New Roman"/>
          <w:b/>
          <w:i/>
        </w:rPr>
        <w:t>re</w:t>
      </w:r>
      <w:r w:rsidR="00323A9D" w:rsidRPr="000878AA">
        <w:rPr>
          <w:rFonts w:ascii="Times New Roman" w:hAnsi="Times New Roman"/>
          <w:b/>
          <w:i/>
        </w:rPr>
        <w:t>flect the most significant gain</w:t>
      </w:r>
      <w:r w:rsidR="00034295" w:rsidRPr="000878AA">
        <w:rPr>
          <w:rFonts w:ascii="Times New Roman" w:hAnsi="Times New Roman"/>
          <w:b/>
          <w:i/>
        </w:rPr>
        <w:t xml:space="preserve"> of </w:t>
      </w:r>
      <w:r w:rsidR="003C705D" w:rsidRPr="000878AA">
        <w:rPr>
          <w:rFonts w:ascii="Times New Roman" w:hAnsi="Times New Roman"/>
          <w:b/>
          <w:i/>
        </w:rPr>
        <w:t xml:space="preserve">“NR </w:t>
      </w:r>
      <w:r w:rsidR="00034295" w:rsidRPr="000878AA">
        <w:rPr>
          <w:rFonts w:ascii="Times New Roman" w:hAnsi="Times New Roman"/>
          <w:b/>
          <w:i/>
        </w:rPr>
        <w:t>NOMA</w:t>
      </w:r>
      <w:r w:rsidR="003C705D" w:rsidRPr="000878AA">
        <w:rPr>
          <w:rFonts w:ascii="Times New Roman" w:hAnsi="Times New Roman"/>
          <w:b/>
          <w:i/>
        </w:rPr>
        <w:t>”</w:t>
      </w:r>
      <w:r w:rsidR="00034295" w:rsidRPr="000878AA">
        <w:rPr>
          <w:rFonts w:ascii="Times New Roman" w:hAnsi="Times New Roman"/>
          <w:b/>
          <w:i/>
        </w:rPr>
        <w:t>?</w:t>
      </w:r>
    </w:p>
    <w:p w14:paraId="2CC7A3A8" w14:textId="77777777" w:rsidR="00453C29" w:rsidRDefault="00453C29" w:rsidP="00453C29">
      <w:pPr>
        <w:pStyle w:val="ListParagraph"/>
        <w:rPr>
          <w:rFonts w:ascii="Times New Roman" w:hAnsi="Times New Roman"/>
        </w:rPr>
      </w:pPr>
    </w:p>
    <w:p w14:paraId="6451CCAD" w14:textId="07562A56" w:rsidR="00453C29" w:rsidRPr="00453C29" w:rsidRDefault="00453C29" w:rsidP="00453C29">
      <w:pPr>
        <w:rPr>
          <w:sz w:val="22"/>
          <w:szCs w:val="22"/>
        </w:rPr>
      </w:pPr>
      <w:r w:rsidRPr="00453C29">
        <w:rPr>
          <w:sz w:val="22"/>
          <w:szCs w:val="22"/>
        </w:rPr>
        <w:t xml:space="preserve">In this section, we </w:t>
      </w:r>
      <w:r w:rsidR="00AB1C44">
        <w:rPr>
          <w:sz w:val="22"/>
          <w:szCs w:val="22"/>
        </w:rPr>
        <w:t>will provide our views to some of the questions above.</w:t>
      </w:r>
    </w:p>
    <w:p w14:paraId="6B294726" w14:textId="5BFDCCDB" w:rsidR="00FF6EC3" w:rsidRDefault="003F2BC8" w:rsidP="00FD6333">
      <w:pPr>
        <w:pStyle w:val="Heading2"/>
        <w:rPr>
          <w:lang w:eastAsia="zh-CN"/>
        </w:rPr>
      </w:pPr>
      <w:r>
        <w:rPr>
          <w:lang w:eastAsia="zh-CN"/>
        </w:rPr>
        <w:t xml:space="preserve">NR </w:t>
      </w:r>
      <w:r w:rsidR="00FF6EC3">
        <w:rPr>
          <w:lang w:eastAsia="zh-CN"/>
        </w:rPr>
        <w:t>NOMA</w:t>
      </w:r>
      <w:r w:rsidR="00945138">
        <w:rPr>
          <w:lang w:eastAsia="zh-CN"/>
        </w:rPr>
        <w:t xml:space="preserve"> vs MU-MIMO</w:t>
      </w:r>
    </w:p>
    <w:p w14:paraId="2F8FE89A" w14:textId="713C4B81" w:rsidR="00D10C47" w:rsidRDefault="009B7AEC" w:rsidP="00D10C47">
      <w:pPr>
        <w:jc w:val="both"/>
        <w:rPr>
          <w:sz w:val="22"/>
          <w:szCs w:val="22"/>
        </w:rPr>
      </w:pPr>
      <w:r>
        <w:rPr>
          <w:sz w:val="22"/>
          <w:szCs w:val="22"/>
        </w:rPr>
        <w:t xml:space="preserve">When UE is in </w:t>
      </w:r>
      <w:r w:rsidRPr="00550835">
        <w:rPr>
          <w:i/>
          <w:sz w:val="22"/>
          <w:szCs w:val="22"/>
        </w:rPr>
        <w:t>RRC_CONNECTED</w:t>
      </w:r>
      <w:r>
        <w:rPr>
          <w:sz w:val="22"/>
          <w:szCs w:val="22"/>
        </w:rPr>
        <w:t xml:space="preserve"> state, </w:t>
      </w:r>
      <w:r w:rsidR="00E4338F">
        <w:rPr>
          <w:sz w:val="22"/>
          <w:szCs w:val="22"/>
        </w:rPr>
        <w:t xml:space="preserve">both </w:t>
      </w:r>
      <w:r w:rsidR="008B0D75">
        <w:rPr>
          <w:sz w:val="22"/>
          <w:szCs w:val="22"/>
        </w:rPr>
        <w:t xml:space="preserve">MU-MIMO and </w:t>
      </w:r>
      <w:r w:rsidR="00FB4828">
        <w:rPr>
          <w:sz w:val="22"/>
          <w:szCs w:val="22"/>
        </w:rPr>
        <w:t xml:space="preserve">NOMA </w:t>
      </w:r>
      <w:r w:rsidR="00B55B2E">
        <w:rPr>
          <w:sz w:val="22"/>
          <w:szCs w:val="22"/>
        </w:rPr>
        <w:t xml:space="preserve">are solutions to </w:t>
      </w:r>
      <w:r w:rsidR="00E4338F">
        <w:rPr>
          <w:sz w:val="22"/>
          <w:szCs w:val="22"/>
        </w:rPr>
        <w:t>non-</w:t>
      </w:r>
      <w:r w:rsidR="00550835">
        <w:rPr>
          <w:sz w:val="22"/>
          <w:szCs w:val="22"/>
        </w:rPr>
        <w:t>orthogonal multiple access</w:t>
      </w:r>
      <w:r w:rsidR="008035E4">
        <w:rPr>
          <w:sz w:val="22"/>
          <w:szCs w:val="22"/>
        </w:rPr>
        <w:t xml:space="preserve">. </w:t>
      </w:r>
      <w:r w:rsidR="00D10C47">
        <w:rPr>
          <w:sz w:val="22"/>
          <w:szCs w:val="22"/>
        </w:rPr>
        <w:t xml:space="preserve">When UE is in </w:t>
      </w:r>
      <w:r w:rsidR="00D10C47" w:rsidRPr="003E203B">
        <w:rPr>
          <w:i/>
          <w:sz w:val="22"/>
          <w:szCs w:val="22"/>
        </w:rPr>
        <w:t>RRC_INACTIVE</w:t>
      </w:r>
      <w:r w:rsidR="00D10C47">
        <w:rPr>
          <w:sz w:val="22"/>
          <w:szCs w:val="22"/>
        </w:rPr>
        <w:t xml:space="preserve"> state, NOMA can still be used for small data transmission, which facilitates signaling overhead reduction and power saving. Therefore, we have the following observations:</w:t>
      </w:r>
    </w:p>
    <w:p w14:paraId="4B5ABE5F" w14:textId="07E226DA" w:rsidR="00D10C47" w:rsidRPr="00B759A9" w:rsidRDefault="00D10C47" w:rsidP="00D10C47">
      <w:pPr>
        <w:jc w:val="both"/>
        <w:rPr>
          <w:b/>
          <w:i/>
          <w:sz w:val="22"/>
          <w:szCs w:val="22"/>
          <w:u w:val="single"/>
        </w:rPr>
      </w:pPr>
      <w:bookmarkStart w:id="4" w:name="_Hlk521679571"/>
      <w:r w:rsidRPr="008D57E9">
        <w:rPr>
          <w:b/>
          <w:i/>
          <w:sz w:val="22"/>
          <w:szCs w:val="22"/>
          <w:highlight w:val="yellow"/>
          <w:u w:val="single"/>
        </w:rPr>
        <w:t>Observation 1</w:t>
      </w:r>
      <w:r>
        <w:rPr>
          <w:b/>
          <w:i/>
          <w:sz w:val="22"/>
          <w:szCs w:val="22"/>
          <w:u w:val="single"/>
        </w:rPr>
        <w:t xml:space="preserve"> </w:t>
      </w:r>
    </w:p>
    <w:p w14:paraId="3D765210" w14:textId="0F5A3585" w:rsidR="000A3DAB" w:rsidRPr="00A36098" w:rsidRDefault="00D10C47" w:rsidP="000A3DAB">
      <w:pPr>
        <w:pStyle w:val="ListParagraph"/>
        <w:numPr>
          <w:ilvl w:val="0"/>
          <w:numId w:val="43"/>
        </w:numPr>
        <w:spacing w:before="100" w:beforeAutospacing="1" w:after="100" w:afterAutospacing="1"/>
        <w:jc w:val="both"/>
        <w:rPr>
          <w:rFonts w:ascii="Times New Roman" w:hAnsi="Times New Roman"/>
          <w:b/>
          <w:i/>
        </w:rPr>
      </w:pPr>
      <w:r w:rsidRPr="00A36098">
        <w:rPr>
          <w:rFonts w:ascii="Times New Roman" w:hAnsi="Times New Roman"/>
          <w:b/>
          <w:i/>
        </w:rPr>
        <w:t>W</w:t>
      </w:r>
      <w:r w:rsidR="00E105C2" w:rsidRPr="00A36098">
        <w:rPr>
          <w:rFonts w:ascii="Times New Roman" w:hAnsi="Times New Roman"/>
          <w:b/>
          <w:i/>
        </w:rPr>
        <w:t>hen the network operates in grant-</w:t>
      </w:r>
      <w:r w:rsidR="00732C73" w:rsidRPr="00A36098">
        <w:rPr>
          <w:rFonts w:ascii="Times New Roman" w:hAnsi="Times New Roman"/>
          <w:b/>
          <w:i/>
        </w:rPr>
        <w:t xml:space="preserve">based mode, </w:t>
      </w:r>
      <w:r w:rsidR="008035E4" w:rsidRPr="00A36098">
        <w:rPr>
          <w:rFonts w:ascii="Times New Roman" w:hAnsi="Times New Roman"/>
          <w:b/>
          <w:i/>
        </w:rPr>
        <w:t xml:space="preserve">transmission </w:t>
      </w:r>
      <w:r w:rsidR="001B5256" w:rsidRPr="00A36098">
        <w:rPr>
          <w:rFonts w:ascii="Times New Roman" w:hAnsi="Times New Roman"/>
          <w:b/>
          <w:i/>
        </w:rPr>
        <w:t xml:space="preserve">schemes proposed </w:t>
      </w:r>
      <w:r w:rsidR="008035E4" w:rsidRPr="00A36098">
        <w:rPr>
          <w:rFonts w:ascii="Times New Roman" w:hAnsi="Times New Roman"/>
          <w:b/>
          <w:i/>
        </w:rPr>
        <w:t>for NOMA can be applied to MU-MIMO as well</w:t>
      </w:r>
      <w:r w:rsidR="00D179E7" w:rsidRPr="00A36098">
        <w:rPr>
          <w:rFonts w:ascii="Times New Roman" w:hAnsi="Times New Roman"/>
          <w:b/>
          <w:i/>
        </w:rPr>
        <w:t xml:space="preserve">. </w:t>
      </w:r>
      <w:r w:rsidR="008D57E9" w:rsidRPr="00A36098">
        <w:rPr>
          <w:rFonts w:ascii="Times New Roman" w:hAnsi="Times New Roman"/>
          <w:b/>
          <w:i/>
        </w:rPr>
        <w:t xml:space="preserve">The gain of NOMA over MU-MIMO in spectral efficiency </w:t>
      </w:r>
      <w:r w:rsidR="000A3DAB" w:rsidRPr="00A36098">
        <w:rPr>
          <w:rFonts w:ascii="Times New Roman" w:hAnsi="Times New Roman"/>
          <w:b/>
          <w:i/>
        </w:rPr>
        <w:t>is questionable</w:t>
      </w:r>
      <w:r w:rsidR="00D179E7" w:rsidRPr="00A36098">
        <w:rPr>
          <w:rFonts w:ascii="Times New Roman" w:hAnsi="Times New Roman"/>
          <w:b/>
          <w:i/>
        </w:rPr>
        <w:t xml:space="preserve">, especially for </w:t>
      </w:r>
      <w:r w:rsidR="00A459B0" w:rsidRPr="00A36098">
        <w:rPr>
          <w:rFonts w:ascii="Times New Roman" w:hAnsi="Times New Roman"/>
          <w:b/>
          <w:i/>
        </w:rPr>
        <w:t>underloading</w:t>
      </w:r>
      <w:bookmarkStart w:id="5" w:name="_Hlk521691570"/>
      <w:r w:rsidR="00A36098">
        <w:rPr>
          <w:rStyle w:val="FootnoteReference"/>
          <w:rFonts w:ascii="Times New Roman" w:hAnsi="Times New Roman"/>
          <w:b w:val="0"/>
          <w:i/>
        </w:rPr>
        <w:footnoteReference w:id="2"/>
      </w:r>
      <w:bookmarkEnd w:id="5"/>
      <w:r w:rsidR="00A459B0" w:rsidRPr="00A36098">
        <w:rPr>
          <w:rFonts w:ascii="Times New Roman" w:hAnsi="Times New Roman"/>
          <w:b/>
          <w:i/>
        </w:rPr>
        <w:t xml:space="preserve"> scenarios</w:t>
      </w:r>
      <w:r w:rsidR="000A3DAB" w:rsidRPr="00A36098">
        <w:rPr>
          <w:rFonts w:ascii="Times New Roman" w:hAnsi="Times New Roman"/>
          <w:b/>
          <w:i/>
        </w:rPr>
        <w:t>.</w:t>
      </w:r>
    </w:p>
    <w:p w14:paraId="1B8802C0" w14:textId="28E7D8D7" w:rsidR="001B5256" w:rsidRPr="00A36098" w:rsidRDefault="008D57E9" w:rsidP="000A3DAB">
      <w:pPr>
        <w:pStyle w:val="ListParagraph"/>
        <w:numPr>
          <w:ilvl w:val="0"/>
          <w:numId w:val="43"/>
        </w:numPr>
        <w:spacing w:before="120" w:after="100" w:afterAutospacing="1"/>
        <w:jc w:val="both"/>
        <w:rPr>
          <w:rFonts w:ascii="Times New Roman" w:hAnsi="Times New Roman"/>
          <w:b/>
          <w:i/>
        </w:rPr>
      </w:pPr>
      <w:r w:rsidRPr="00A36098">
        <w:rPr>
          <w:rFonts w:ascii="Times New Roman" w:hAnsi="Times New Roman"/>
          <w:b/>
          <w:i/>
        </w:rPr>
        <w:t>W</w:t>
      </w:r>
      <w:r w:rsidR="001B5256" w:rsidRPr="00A36098">
        <w:rPr>
          <w:rFonts w:ascii="Times New Roman" w:hAnsi="Times New Roman"/>
          <w:b/>
          <w:i/>
        </w:rPr>
        <w:t xml:space="preserve">hen the network operates in grant-free mode and the UL access is contention-free, </w:t>
      </w:r>
      <w:r w:rsidR="00F23A10" w:rsidRPr="00A36098">
        <w:rPr>
          <w:rFonts w:ascii="Times New Roman" w:hAnsi="Times New Roman"/>
          <w:b/>
          <w:i/>
        </w:rPr>
        <w:t xml:space="preserve">the gain </w:t>
      </w:r>
      <w:r w:rsidR="00CE1F40" w:rsidRPr="00A36098">
        <w:rPr>
          <w:rFonts w:ascii="Times New Roman" w:hAnsi="Times New Roman"/>
          <w:b/>
          <w:i/>
        </w:rPr>
        <w:t xml:space="preserve">of NOMA over MU-MIMO </w:t>
      </w:r>
      <w:r w:rsidR="00F23A10" w:rsidRPr="00A36098">
        <w:rPr>
          <w:rFonts w:ascii="Times New Roman" w:hAnsi="Times New Roman"/>
          <w:b/>
          <w:i/>
        </w:rPr>
        <w:t xml:space="preserve">in spectral efficiency </w:t>
      </w:r>
      <w:r w:rsidR="00CE1F40" w:rsidRPr="00A36098">
        <w:rPr>
          <w:rFonts w:ascii="Times New Roman" w:hAnsi="Times New Roman"/>
          <w:b/>
          <w:i/>
        </w:rPr>
        <w:t>is questionable.</w:t>
      </w:r>
    </w:p>
    <w:p w14:paraId="61767629" w14:textId="16FC874B" w:rsidR="00B6159D" w:rsidRPr="00A36098" w:rsidRDefault="00B6159D" w:rsidP="000A3DAB">
      <w:pPr>
        <w:pStyle w:val="ListParagraph"/>
        <w:numPr>
          <w:ilvl w:val="0"/>
          <w:numId w:val="43"/>
        </w:numPr>
        <w:spacing w:before="120" w:after="100" w:afterAutospacing="1"/>
        <w:jc w:val="both"/>
        <w:rPr>
          <w:rFonts w:ascii="Times New Roman" w:hAnsi="Times New Roman"/>
          <w:b/>
          <w:i/>
        </w:rPr>
      </w:pPr>
      <w:r w:rsidRPr="00A36098">
        <w:rPr>
          <w:rFonts w:ascii="Times New Roman" w:hAnsi="Times New Roman"/>
          <w:b/>
          <w:i/>
        </w:rPr>
        <w:t>The most signific</w:t>
      </w:r>
      <w:r w:rsidR="00632A7B" w:rsidRPr="00A36098">
        <w:rPr>
          <w:rFonts w:ascii="Times New Roman" w:hAnsi="Times New Roman"/>
          <w:b/>
          <w:i/>
        </w:rPr>
        <w:t>ant gain of NOMA over MU-MIMO can be</w:t>
      </w:r>
      <w:r w:rsidRPr="00A36098">
        <w:rPr>
          <w:rFonts w:ascii="Times New Roman" w:hAnsi="Times New Roman"/>
          <w:b/>
          <w:i/>
        </w:rPr>
        <w:t xml:space="preserve"> achieved </w:t>
      </w:r>
      <w:r w:rsidR="00632A7B" w:rsidRPr="00A36098">
        <w:rPr>
          <w:rFonts w:ascii="Times New Roman" w:hAnsi="Times New Roman"/>
          <w:b/>
          <w:i/>
        </w:rPr>
        <w:t>in the following scenarios:</w:t>
      </w:r>
    </w:p>
    <w:p w14:paraId="2E567B9B" w14:textId="0C5BF79B" w:rsidR="00632A7B" w:rsidRPr="00A36098" w:rsidRDefault="00632A7B" w:rsidP="008068C8">
      <w:pPr>
        <w:pStyle w:val="ListParagraph"/>
        <w:numPr>
          <w:ilvl w:val="1"/>
          <w:numId w:val="43"/>
        </w:numPr>
        <w:spacing w:before="60"/>
        <w:jc w:val="both"/>
        <w:rPr>
          <w:rFonts w:ascii="Times New Roman" w:hAnsi="Times New Roman"/>
          <w:b/>
          <w:i/>
        </w:rPr>
      </w:pPr>
      <w:r w:rsidRPr="00A36098">
        <w:rPr>
          <w:rFonts w:ascii="Times New Roman" w:hAnsi="Times New Roman"/>
          <w:b/>
          <w:i/>
        </w:rPr>
        <w:t>contention-based, grant-free transmission</w:t>
      </w:r>
    </w:p>
    <w:p w14:paraId="3F36AB7B" w14:textId="5FBE3682" w:rsidR="00632A7B" w:rsidRPr="00A36098" w:rsidRDefault="00632A7B" w:rsidP="008068C8">
      <w:pPr>
        <w:pStyle w:val="ListParagraph"/>
        <w:numPr>
          <w:ilvl w:val="1"/>
          <w:numId w:val="43"/>
        </w:numPr>
        <w:spacing w:before="60"/>
        <w:jc w:val="both"/>
        <w:rPr>
          <w:rFonts w:ascii="Times New Roman" w:hAnsi="Times New Roman"/>
          <w:b/>
          <w:i/>
        </w:rPr>
      </w:pPr>
      <w:r w:rsidRPr="00A36098">
        <w:rPr>
          <w:rFonts w:ascii="Times New Roman" w:hAnsi="Times New Roman"/>
          <w:b/>
          <w:i/>
        </w:rPr>
        <w:t>small data transmission from RRC_INACTIVE state</w:t>
      </w:r>
    </w:p>
    <w:bookmarkEnd w:id="4"/>
    <w:p w14:paraId="75E1609D" w14:textId="77777777" w:rsidR="00290EC7" w:rsidRPr="000A3DAB" w:rsidRDefault="00290EC7" w:rsidP="000A3DAB">
      <w:pPr>
        <w:rPr>
          <w:lang w:val="en-GB" w:eastAsia="zh-CN"/>
        </w:rPr>
      </w:pPr>
    </w:p>
    <w:p w14:paraId="61E4BEC4" w14:textId="51F6642D" w:rsidR="008B7E13" w:rsidRDefault="008B7E13" w:rsidP="00FD6333">
      <w:pPr>
        <w:pStyle w:val="Heading2"/>
        <w:rPr>
          <w:lang w:eastAsia="zh-CN"/>
        </w:rPr>
      </w:pPr>
      <w:r>
        <w:rPr>
          <w:lang w:eastAsia="zh-CN"/>
        </w:rPr>
        <w:t>Use Cases and Operation Modes</w:t>
      </w:r>
    </w:p>
    <w:p w14:paraId="1E1AB4CE" w14:textId="77777777" w:rsidR="005B53AB" w:rsidRDefault="005B53AB" w:rsidP="005B53AB">
      <w:pPr>
        <w:pStyle w:val="Caption"/>
        <w:keepNext/>
        <w:jc w:val="center"/>
      </w:pPr>
      <w:bookmarkStart w:id="6" w:name="_Hlk510697041"/>
      <w:r>
        <w:t xml:space="preserve">Table </w:t>
      </w:r>
      <w:fldSimple w:instr=" SEQ Table \* ARABIC ">
        <w:r>
          <w:rPr>
            <w:noProof/>
          </w:rPr>
          <w:t>1</w:t>
        </w:r>
      </w:fldSimple>
      <w:r>
        <w:t>: NR NOMA Use Cases and Characteristics Supported by Different Operation Modes</w:t>
      </w:r>
    </w:p>
    <w:p w14:paraId="0196F9B0" w14:textId="77777777" w:rsidR="005B53AB" w:rsidRDefault="005B53AB" w:rsidP="005B53AB">
      <w:pPr>
        <w:snapToGrid w:val="0"/>
        <w:spacing w:before="100" w:beforeAutospacing="1" w:after="100" w:afterAutospacing="1"/>
        <w:contextualSpacing/>
        <w:jc w:val="center"/>
        <w:rPr>
          <w:sz w:val="22"/>
          <w:szCs w:val="22"/>
        </w:rPr>
      </w:pPr>
      <w:r>
        <w:rPr>
          <w:noProof/>
          <w:sz w:val="22"/>
          <w:szCs w:val="22"/>
        </w:rPr>
        <w:drawing>
          <wp:inline distT="0" distB="0" distL="0" distR="0" wp14:anchorId="54951B76" wp14:editId="774B644B">
            <wp:extent cx="6334125" cy="174106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1201" cy="1754008"/>
                    </a:xfrm>
                    <a:prstGeom prst="rect">
                      <a:avLst/>
                    </a:prstGeom>
                    <a:noFill/>
                  </pic:spPr>
                </pic:pic>
              </a:graphicData>
            </a:graphic>
          </wp:inline>
        </w:drawing>
      </w:r>
    </w:p>
    <w:bookmarkEnd w:id="6"/>
    <w:p w14:paraId="1BA4B0B4" w14:textId="77777777" w:rsidR="00AD5904" w:rsidRDefault="00AD5904" w:rsidP="005B53AB">
      <w:pPr>
        <w:snapToGrid w:val="0"/>
        <w:spacing w:before="100" w:beforeAutospacing="1" w:after="100" w:afterAutospacing="1"/>
        <w:contextualSpacing/>
        <w:jc w:val="both"/>
        <w:rPr>
          <w:sz w:val="22"/>
          <w:szCs w:val="22"/>
        </w:rPr>
      </w:pPr>
    </w:p>
    <w:p w14:paraId="26E8AFCA" w14:textId="08ED88C5" w:rsidR="005B53AB" w:rsidRDefault="005B53AB" w:rsidP="005B53AB">
      <w:pPr>
        <w:snapToGrid w:val="0"/>
        <w:spacing w:before="100" w:beforeAutospacing="1" w:after="100" w:afterAutospacing="1"/>
        <w:contextualSpacing/>
        <w:jc w:val="both"/>
        <w:rPr>
          <w:sz w:val="22"/>
          <w:szCs w:val="22"/>
        </w:rPr>
      </w:pPr>
      <w:r>
        <w:rPr>
          <w:sz w:val="22"/>
          <w:szCs w:val="22"/>
        </w:rPr>
        <w:t>As mentioned in [2], NOMA can operate u</w:t>
      </w:r>
      <w:r w:rsidR="003302B9">
        <w:rPr>
          <w:sz w:val="22"/>
          <w:szCs w:val="22"/>
        </w:rPr>
        <w:t>nder different modes and be applied</w:t>
      </w:r>
      <w:r>
        <w:rPr>
          <w:sz w:val="22"/>
          <w:szCs w:val="22"/>
        </w:rPr>
        <w:t xml:space="preserve"> to different use cases. To illustrate, Table 1 summarizes the use cases and characteristics of different operation modes. In particular, the highlighted characteristics in the third column reflect the major benefits of NOMA [4] and the corresponding operation modes/use cases, including:</w:t>
      </w:r>
    </w:p>
    <w:p w14:paraId="47ACADCD" w14:textId="77777777" w:rsidR="005B53AB" w:rsidRPr="009A05A4" w:rsidRDefault="005B53AB" w:rsidP="005B53AB">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 xml:space="preserve">Signaling overhead reduction </w:t>
      </w:r>
    </w:p>
    <w:p w14:paraId="46946E02" w14:textId="77777777" w:rsidR="005B53AB" w:rsidRPr="009A05A4" w:rsidRDefault="005B53AB" w:rsidP="005B53AB">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Reduced power consumption and latency</w:t>
      </w:r>
    </w:p>
    <w:p w14:paraId="474D2914" w14:textId="77777777" w:rsidR="005B53AB" w:rsidRPr="009A05A4" w:rsidRDefault="005B53AB" w:rsidP="005B53AB">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Flexibility and scalability</w:t>
      </w:r>
    </w:p>
    <w:p w14:paraId="377B7180" w14:textId="44D1EDBC" w:rsidR="00346E71" w:rsidRPr="00505916" w:rsidRDefault="005B53AB" w:rsidP="00346E71">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Increased system capacity</w:t>
      </w:r>
    </w:p>
    <w:p w14:paraId="381D3E17" w14:textId="1E8E3E52" w:rsidR="00346E71" w:rsidRPr="000A703D" w:rsidRDefault="00346E71" w:rsidP="009206B6">
      <w:pPr>
        <w:snapToGrid w:val="0"/>
        <w:spacing w:before="100" w:beforeAutospacing="1" w:after="100" w:afterAutospacing="1"/>
        <w:contextualSpacing/>
        <w:jc w:val="both"/>
        <w:rPr>
          <w:b/>
          <w:i/>
          <w:sz w:val="22"/>
        </w:rPr>
      </w:pPr>
      <w:bookmarkStart w:id="7" w:name="_Hlk521679614"/>
      <w:r w:rsidRPr="000A703D">
        <w:rPr>
          <w:b/>
          <w:i/>
          <w:sz w:val="22"/>
          <w:highlight w:val="yellow"/>
          <w:u w:val="single"/>
        </w:rPr>
        <w:t>Proposal 1</w:t>
      </w:r>
      <w:r w:rsidRPr="000A703D">
        <w:rPr>
          <w:b/>
          <w:i/>
          <w:sz w:val="22"/>
          <w:highlight w:val="yellow"/>
        </w:rPr>
        <w:t>:</w:t>
      </w:r>
      <w:r w:rsidRPr="000A703D">
        <w:rPr>
          <w:b/>
          <w:i/>
          <w:sz w:val="22"/>
        </w:rPr>
        <w:t xml:space="preserve">  NR NOMA solutions achieving perform</w:t>
      </w:r>
      <w:r w:rsidR="005415D9" w:rsidRPr="000A703D">
        <w:rPr>
          <w:b/>
          <w:i/>
          <w:sz w:val="22"/>
        </w:rPr>
        <w:t xml:space="preserve">ance </w:t>
      </w:r>
      <w:r w:rsidR="00224A24" w:rsidRPr="000A703D">
        <w:rPr>
          <w:b/>
          <w:i/>
          <w:sz w:val="22"/>
        </w:rPr>
        <w:t>gains over</w:t>
      </w:r>
      <w:r w:rsidRPr="000A703D">
        <w:rPr>
          <w:b/>
          <w:i/>
          <w:sz w:val="22"/>
        </w:rPr>
        <w:t xml:space="preserve"> NR Rel-15 MU-MIMO</w:t>
      </w:r>
      <w:r w:rsidR="001843E9" w:rsidRPr="000A703D">
        <w:rPr>
          <w:b/>
          <w:i/>
          <w:sz w:val="22"/>
        </w:rPr>
        <w:t xml:space="preserve"> should be prioritized in </w:t>
      </w:r>
      <w:r w:rsidR="000A5E3A" w:rsidRPr="000A703D">
        <w:rPr>
          <w:b/>
          <w:i/>
          <w:sz w:val="22"/>
        </w:rPr>
        <w:t xml:space="preserve">the </w:t>
      </w:r>
      <w:r w:rsidR="00224A24" w:rsidRPr="000A703D">
        <w:rPr>
          <w:b/>
          <w:i/>
          <w:sz w:val="22"/>
        </w:rPr>
        <w:t>study and evaluation.</w:t>
      </w:r>
    </w:p>
    <w:bookmarkEnd w:id="7"/>
    <w:p w14:paraId="73E79BE9" w14:textId="35668AF1" w:rsidR="00FD6333" w:rsidRPr="00FD6333" w:rsidRDefault="00FD6333" w:rsidP="00B43EFD">
      <w:pPr>
        <w:pStyle w:val="Heading2"/>
        <w:rPr>
          <w:lang w:eastAsia="zh-CN"/>
        </w:rPr>
      </w:pPr>
      <w:r>
        <w:rPr>
          <w:lang w:eastAsia="zh-CN"/>
        </w:rPr>
        <w:t>Sy</w:t>
      </w:r>
      <w:r w:rsidR="00313C86">
        <w:rPr>
          <w:lang w:eastAsia="zh-CN"/>
        </w:rPr>
        <w:t>nchronized and Asynchronized NOMA</w:t>
      </w:r>
    </w:p>
    <w:p w14:paraId="064E90C0" w14:textId="59F52FEC" w:rsidR="003E7168" w:rsidRDefault="003E7168" w:rsidP="00C926AA">
      <w:pPr>
        <w:jc w:val="both"/>
        <w:rPr>
          <w:sz w:val="22"/>
          <w:szCs w:val="22"/>
        </w:rPr>
      </w:pPr>
      <w:r>
        <w:rPr>
          <w:sz w:val="22"/>
          <w:szCs w:val="22"/>
        </w:rPr>
        <w:t>Depending on</w:t>
      </w:r>
      <w:r w:rsidR="00EA706F">
        <w:rPr>
          <w:sz w:val="22"/>
          <w:szCs w:val="22"/>
        </w:rPr>
        <w:t xml:space="preserve"> the arrival time of UL signals</w:t>
      </w:r>
      <w:r w:rsidR="00636161">
        <w:rPr>
          <w:sz w:val="22"/>
          <w:szCs w:val="22"/>
        </w:rPr>
        <w:t xml:space="preserve">, </w:t>
      </w:r>
      <w:r w:rsidR="00EA706F">
        <w:rPr>
          <w:sz w:val="22"/>
          <w:szCs w:val="22"/>
        </w:rPr>
        <w:t xml:space="preserve">as well as the time alignment </w:t>
      </w:r>
      <w:r w:rsidR="00F80246">
        <w:rPr>
          <w:sz w:val="22"/>
          <w:szCs w:val="22"/>
        </w:rPr>
        <w:t>methods</w:t>
      </w:r>
      <w:r w:rsidR="00EA706F">
        <w:rPr>
          <w:sz w:val="22"/>
          <w:szCs w:val="22"/>
        </w:rPr>
        <w:t xml:space="preserve"> used by the network, </w:t>
      </w:r>
      <w:r w:rsidR="005029CF">
        <w:rPr>
          <w:sz w:val="22"/>
          <w:szCs w:val="22"/>
        </w:rPr>
        <w:t xml:space="preserve">NOMA operation </w:t>
      </w:r>
      <w:r w:rsidR="00EA706F">
        <w:rPr>
          <w:sz w:val="22"/>
          <w:szCs w:val="22"/>
        </w:rPr>
        <w:t xml:space="preserve">can be classified into synchronized and asynchronized. </w:t>
      </w:r>
      <w:r w:rsidR="00753092">
        <w:rPr>
          <w:sz w:val="22"/>
          <w:szCs w:val="22"/>
        </w:rPr>
        <w:t>Take the</w:t>
      </w:r>
      <w:r w:rsidR="006D3125">
        <w:rPr>
          <w:sz w:val="22"/>
          <w:szCs w:val="22"/>
        </w:rPr>
        <w:t xml:space="preserve"> CP-OFDM waveform as an example</w:t>
      </w:r>
      <w:r w:rsidR="003D587B">
        <w:rPr>
          <w:sz w:val="22"/>
          <w:szCs w:val="22"/>
        </w:rPr>
        <w:t xml:space="preserve"> and </w:t>
      </w:r>
      <w:r w:rsidR="00D00986">
        <w:rPr>
          <w:sz w:val="22"/>
          <w:szCs w:val="22"/>
        </w:rPr>
        <w:t xml:space="preserve">assume </w:t>
      </w:r>
      <w:r w:rsidR="003D587B">
        <w:rPr>
          <w:sz w:val="22"/>
          <w:szCs w:val="22"/>
        </w:rPr>
        <w:t>the</w:t>
      </w:r>
      <w:r w:rsidR="003D587B" w:rsidRPr="003D587B">
        <w:rPr>
          <w:sz w:val="22"/>
          <w:szCs w:val="22"/>
        </w:rPr>
        <w:t xml:space="preserve"> </w:t>
      </w:r>
      <w:r w:rsidR="003D587B">
        <w:rPr>
          <w:sz w:val="22"/>
          <w:szCs w:val="22"/>
        </w:rPr>
        <w:t xml:space="preserve">CP length is </w:t>
      </w:r>
      <m:oMath>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CP</m:t>
            </m:r>
          </m:sub>
        </m:sSub>
      </m:oMath>
      <w:r w:rsidR="00D00986">
        <w:rPr>
          <w:sz w:val="22"/>
          <w:szCs w:val="22"/>
        </w:rPr>
        <w:t xml:space="preserve">.  </w:t>
      </w:r>
      <w:r w:rsidR="00277CEE">
        <w:rPr>
          <w:sz w:val="22"/>
          <w:szCs w:val="22"/>
        </w:rPr>
        <w:t xml:space="preserve">Suppose </w:t>
      </w:r>
      <w:r w:rsidR="00973ECE" w:rsidRPr="00973ECE">
        <w:rPr>
          <w:i/>
          <w:sz w:val="22"/>
          <w:szCs w:val="22"/>
        </w:rPr>
        <w:t>N</w:t>
      </w:r>
      <w:r w:rsidR="00A427C6">
        <w:rPr>
          <w:sz w:val="22"/>
          <w:szCs w:val="22"/>
        </w:rPr>
        <w:t xml:space="preserve"> </w:t>
      </w:r>
      <w:r w:rsidR="00841F42">
        <w:rPr>
          <w:sz w:val="22"/>
          <w:szCs w:val="22"/>
        </w:rPr>
        <w:t xml:space="preserve">NOMA </w:t>
      </w:r>
      <w:r w:rsidR="00A427C6">
        <w:rPr>
          <w:sz w:val="22"/>
          <w:szCs w:val="22"/>
        </w:rPr>
        <w:t xml:space="preserve">UEs </w:t>
      </w:r>
      <w:r w:rsidR="00841F42">
        <w:rPr>
          <w:sz w:val="22"/>
          <w:szCs w:val="22"/>
        </w:rPr>
        <w:t xml:space="preserve">are transmitting </w:t>
      </w:r>
      <w:r w:rsidR="00A427C6">
        <w:rPr>
          <w:sz w:val="22"/>
          <w:szCs w:val="22"/>
        </w:rPr>
        <w:t>withi</w:t>
      </w:r>
      <w:r w:rsidR="00636161">
        <w:rPr>
          <w:sz w:val="22"/>
          <w:szCs w:val="22"/>
        </w:rPr>
        <w:t>n a g</w:t>
      </w:r>
      <w:r w:rsidR="006D3125">
        <w:rPr>
          <w:sz w:val="22"/>
          <w:szCs w:val="22"/>
        </w:rPr>
        <w:t>iven TTI</w:t>
      </w:r>
      <w:r w:rsidR="00277CEE">
        <w:rPr>
          <w:sz w:val="22"/>
          <w:szCs w:val="22"/>
        </w:rPr>
        <w:t xml:space="preserve">, </w:t>
      </w:r>
      <w:r w:rsidR="0087481A">
        <w:rPr>
          <w:sz w:val="22"/>
          <w:szCs w:val="22"/>
        </w:rPr>
        <w:t xml:space="preserve">and the </w:t>
      </w:r>
      <w:r w:rsidR="00A427C6">
        <w:rPr>
          <w:sz w:val="22"/>
          <w:szCs w:val="22"/>
        </w:rPr>
        <w:t xml:space="preserve">arrival time </w:t>
      </w:r>
      <w:r w:rsidR="00636161">
        <w:rPr>
          <w:sz w:val="22"/>
          <w:szCs w:val="22"/>
        </w:rPr>
        <w:t xml:space="preserve">of </w:t>
      </w:r>
      <w:r w:rsidR="006E2288" w:rsidRPr="006E2288">
        <w:rPr>
          <w:i/>
          <w:sz w:val="22"/>
          <w:szCs w:val="22"/>
        </w:rPr>
        <w:t>N</w:t>
      </w:r>
      <w:r w:rsidR="006E2288">
        <w:rPr>
          <w:sz w:val="22"/>
          <w:szCs w:val="22"/>
        </w:rPr>
        <w:t xml:space="preserve"> </w:t>
      </w:r>
      <w:r w:rsidR="00636161">
        <w:rPr>
          <w:sz w:val="22"/>
          <w:szCs w:val="22"/>
        </w:rPr>
        <w:t xml:space="preserve">UL signals </w:t>
      </w:r>
      <w:r w:rsidR="005F36A1">
        <w:rPr>
          <w:sz w:val="22"/>
          <w:szCs w:val="22"/>
        </w:rPr>
        <w:t>is bounded by</w:t>
      </w:r>
      <w:r w:rsidR="00A427C6">
        <w:rPr>
          <w:sz w:val="22"/>
          <w:szCs w:val="22"/>
        </w:rPr>
        <w:t xml:space="preserve"> an interval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N</m:t>
                </m:r>
              </m:sub>
            </m:sSub>
          </m:e>
        </m:d>
      </m:oMath>
      <w:r w:rsidR="00C60D09">
        <w:rPr>
          <w:sz w:val="22"/>
          <w:szCs w:val="22"/>
        </w:rPr>
        <w:t>, then:</w:t>
      </w:r>
    </w:p>
    <w:p w14:paraId="2809A186" w14:textId="1B771DCA" w:rsidR="006E2288" w:rsidRPr="001012F2" w:rsidRDefault="006E2288" w:rsidP="006E2288">
      <w:pPr>
        <w:pStyle w:val="ListParagraph"/>
        <w:numPr>
          <w:ilvl w:val="0"/>
          <w:numId w:val="32"/>
        </w:numPr>
        <w:jc w:val="both"/>
        <w:rPr>
          <w:rFonts w:ascii="Times New Roman" w:hAnsi="Times New Roman"/>
          <w:i/>
        </w:rPr>
      </w:pPr>
      <w:bookmarkStart w:id="8" w:name="_Hlk521530276"/>
      <w:r w:rsidRPr="006E2288">
        <w:rPr>
          <w:rFonts w:ascii="Times New Roman" w:hAnsi="Times New Roman"/>
          <w:i/>
        </w:rPr>
        <w:t>If</w:t>
      </w:r>
      <w:r>
        <w:t xml:space="preserve">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t xml:space="preserve">, </w:t>
      </w:r>
      <w:r w:rsidR="001012F2">
        <w:t xml:space="preserve"> </w:t>
      </w:r>
      <w:r w:rsidRPr="001012F2">
        <w:rPr>
          <w:rFonts w:ascii="Times New Roman" w:hAnsi="Times New Roman"/>
          <w:i/>
        </w:rPr>
        <w:t>the UL transmission is synchronized since the UL waveform of N UEs can be processed by a single FFT/IFFT without ISI.</w:t>
      </w:r>
    </w:p>
    <w:bookmarkEnd w:id="8"/>
    <w:p w14:paraId="6EB483BE" w14:textId="64F251DF" w:rsidR="006E2288" w:rsidRPr="001012F2" w:rsidRDefault="006E2288" w:rsidP="006E2288">
      <w:pPr>
        <w:pStyle w:val="ListParagraph"/>
        <w:numPr>
          <w:ilvl w:val="0"/>
          <w:numId w:val="32"/>
        </w:numPr>
        <w:jc w:val="both"/>
        <w:rPr>
          <w:rFonts w:ascii="Times New Roman" w:hAnsi="Times New Roman"/>
          <w:i/>
        </w:rPr>
      </w:pPr>
      <w:r w:rsidRPr="001012F2">
        <w:rPr>
          <w:rFonts w:ascii="Times New Roman" w:hAnsi="Times New Roman"/>
          <w:i/>
        </w:rPr>
        <w:t xml:space="preserve">If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|&gt;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rsidRPr="001012F2">
        <w:rPr>
          <w:rFonts w:ascii="Times New Roman" w:hAnsi="Times New Roman"/>
          <w:i/>
        </w:rPr>
        <w:t xml:space="preserve">,  the UL transmission is </w:t>
      </w:r>
      <w:r w:rsidR="00E60F20">
        <w:rPr>
          <w:rFonts w:ascii="Times New Roman" w:hAnsi="Times New Roman"/>
          <w:i/>
        </w:rPr>
        <w:t>a</w:t>
      </w:r>
      <w:r w:rsidRPr="001012F2">
        <w:rPr>
          <w:rFonts w:ascii="Times New Roman" w:hAnsi="Times New Roman"/>
          <w:i/>
        </w:rPr>
        <w:t>synchronized since the UL waveform of N UEs cannot be processed by a single FFT/IFFT without ISI.</w:t>
      </w:r>
    </w:p>
    <w:p w14:paraId="6FB38542" w14:textId="6C7B0DD1" w:rsidR="006E2288" w:rsidRDefault="006E2288" w:rsidP="00340E26">
      <w:pPr>
        <w:pStyle w:val="ListParagraph"/>
      </w:pPr>
    </w:p>
    <w:p w14:paraId="01F0719C" w14:textId="7AD6385A" w:rsidR="0072318C" w:rsidRDefault="00340E26" w:rsidP="00340E26">
      <w:pPr>
        <w:pStyle w:val="ListParagraph"/>
        <w:ind w:left="0"/>
        <w:jc w:val="both"/>
        <w:rPr>
          <w:rFonts w:ascii="Times New Roman" w:hAnsi="Times New Roman"/>
        </w:rPr>
      </w:pPr>
      <w:r w:rsidRPr="001D0790">
        <w:rPr>
          <w:rFonts w:ascii="Times New Roman" w:hAnsi="Times New Roman"/>
        </w:rPr>
        <w:t xml:space="preserve">To enable </w:t>
      </w:r>
      <w:r w:rsidR="004B2C7A" w:rsidRPr="001D0790">
        <w:rPr>
          <w:rFonts w:ascii="Times New Roman" w:hAnsi="Times New Roman"/>
          <w:i/>
        </w:rPr>
        <w:t xml:space="preserve">UL </w:t>
      </w:r>
      <w:r w:rsidRPr="001D0790">
        <w:rPr>
          <w:rFonts w:ascii="Times New Roman" w:hAnsi="Times New Roman"/>
          <w:i/>
        </w:rPr>
        <w:t>synchronized</w:t>
      </w:r>
      <w:r w:rsidR="00B558C1">
        <w:rPr>
          <w:rFonts w:ascii="Times New Roman" w:hAnsi="Times New Roman"/>
        </w:rPr>
        <w:t xml:space="preserve"> NOMA</w:t>
      </w:r>
      <w:r w:rsidRPr="001D0790">
        <w:rPr>
          <w:rFonts w:ascii="Times New Roman" w:hAnsi="Times New Roman"/>
        </w:rPr>
        <w:t xml:space="preserve">, </w:t>
      </w:r>
      <w:r w:rsidR="0072318C" w:rsidRPr="001D0790">
        <w:rPr>
          <w:rFonts w:ascii="Times New Roman" w:hAnsi="Times New Roman"/>
        </w:rPr>
        <w:t xml:space="preserve">there are two </w:t>
      </w:r>
      <w:r w:rsidR="00B03648">
        <w:rPr>
          <w:rFonts w:ascii="Times New Roman" w:hAnsi="Times New Roman"/>
        </w:rPr>
        <w:t xml:space="preserve">options </w:t>
      </w:r>
      <w:r w:rsidR="00B03648" w:rsidRPr="001D0790">
        <w:rPr>
          <w:rFonts w:ascii="Times New Roman" w:hAnsi="Times New Roman"/>
        </w:rPr>
        <w:t xml:space="preserve">for </w:t>
      </w:r>
      <w:r w:rsidR="00B03648" w:rsidRPr="001B2625">
        <w:rPr>
          <w:rFonts w:ascii="Times New Roman" w:hAnsi="Times New Roman"/>
        </w:rPr>
        <w:t>DL synchronized</w:t>
      </w:r>
      <w:r w:rsidR="00B03648" w:rsidRPr="001D0790">
        <w:rPr>
          <w:rFonts w:ascii="Times New Roman" w:hAnsi="Times New Roman"/>
        </w:rPr>
        <w:t xml:space="preserve"> UEs</w:t>
      </w:r>
      <w:r w:rsidR="004B2C7A" w:rsidRPr="001D0790">
        <w:rPr>
          <w:rFonts w:ascii="Times New Roman" w:hAnsi="Times New Roman"/>
        </w:rPr>
        <w:t>:</w:t>
      </w:r>
    </w:p>
    <w:p w14:paraId="5B684B43" w14:textId="77777777" w:rsidR="001202F4" w:rsidRPr="001D0790" w:rsidRDefault="001202F4" w:rsidP="00340E26">
      <w:pPr>
        <w:pStyle w:val="ListParagraph"/>
        <w:ind w:left="0"/>
        <w:jc w:val="both"/>
        <w:rPr>
          <w:rFonts w:ascii="Times New Roman" w:hAnsi="Times New Roman"/>
        </w:rPr>
      </w:pPr>
    </w:p>
    <w:p w14:paraId="5151FC2C" w14:textId="4380DD6A" w:rsidR="0072318C" w:rsidRPr="00D85F88" w:rsidRDefault="00CF406B" w:rsidP="00503071">
      <w:pPr>
        <w:pStyle w:val="ListParagraph"/>
        <w:numPr>
          <w:ilvl w:val="0"/>
          <w:numId w:val="37"/>
        </w:numPr>
        <w:jc w:val="both"/>
        <w:rPr>
          <w:rFonts w:ascii="Times New Roman" w:hAnsi="Times New Roman"/>
          <w:i/>
        </w:rPr>
      </w:pPr>
      <w:r w:rsidRPr="00D85F88">
        <w:rPr>
          <w:rFonts w:ascii="Times New Roman" w:hAnsi="Times New Roman"/>
          <w:i/>
        </w:rPr>
        <w:t>Four</w:t>
      </w:r>
      <w:r w:rsidR="00340E26" w:rsidRPr="00D85F88">
        <w:rPr>
          <w:rFonts w:ascii="Times New Roman" w:hAnsi="Times New Roman"/>
          <w:i/>
        </w:rPr>
        <w:t xml:space="preserve">-step RACH </w:t>
      </w:r>
    </w:p>
    <w:p w14:paraId="777D0315" w14:textId="4B1C37EF" w:rsidR="004B2C7A" w:rsidRDefault="004B2C7A" w:rsidP="00503071">
      <w:pPr>
        <w:pStyle w:val="ListParagraph"/>
        <w:numPr>
          <w:ilvl w:val="0"/>
          <w:numId w:val="37"/>
        </w:numPr>
        <w:jc w:val="both"/>
        <w:rPr>
          <w:rFonts w:ascii="Times New Roman" w:hAnsi="Times New Roman"/>
          <w:i/>
        </w:rPr>
      </w:pPr>
      <w:r w:rsidRPr="00D85F88">
        <w:rPr>
          <w:rFonts w:ascii="Times New Roman" w:hAnsi="Times New Roman"/>
          <w:i/>
        </w:rPr>
        <w:t xml:space="preserve">Configuration of long CP </w:t>
      </w:r>
    </w:p>
    <w:p w14:paraId="149AA990" w14:textId="77777777" w:rsidR="001202F4" w:rsidRPr="00D85F88" w:rsidRDefault="001202F4" w:rsidP="001202F4">
      <w:pPr>
        <w:pStyle w:val="ListParagraph"/>
        <w:jc w:val="both"/>
        <w:rPr>
          <w:rFonts w:ascii="Times New Roman" w:hAnsi="Times New Roman"/>
          <w:i/>
        </w:rPr>
      </w:pPr>
    </w:p>
    <w:p w14:paraId="4AF22FE6" w14:textId="3E4F8576" w:rsidR="009162A1" w:rsidRDefault="001B2625" w:rsidP="003C36B6">
      <w:pPr>
        <w:pStyle w:val="ListParagraph"/>
        <w:ind w:left="0"/>
        <w:jc w:val="both"/>
        <w:rPr>
          <w:rFonts w:ascii="Times New Roman" w:hAnsi="Times New Roman"/>
        </w:rPr>
      </w:pPr>
      <w:r w:rsidRPr="001B2625">
        <w:rPr>
          <w:rFonts w:ascii="Times New Roman" w:hAnsi="Times New Roman"/>
        </w:rPr>
        <w:t>However, t</w:t>
      </w:r>
      <w:r w:rsidR="004B2C7A" w:rsidRPr="001B2625">
        <w:rPr>
          <w:rFonts w:ascii="Times New Roman" w:hAnsi="Times New Roman"/>
        </w:rPr>
        <w:t xml:space="preserve">he system overheads </w:t>
      </w:r>
      <w:r w:rsidRPr="001B2625">
        <w:rPr>
          <w:rFonts w:ascii="Times New Roman" w:hAnsi="Times New Roman"/>
        </w:rPr>
        <w:t xml:space="preserve">and latency </w:t>
      </w:r>
      <w:r w:rsidR="004B2C7A" w:rsidRPr="001B2625">
        <w:rPr>
          <w:rFonts w:ascii="Times New Roman" w:hAnsi="Times New Roman"/>
        </w:rPr>
        <w:t xml:space="preserve">for options </w:t>
      </w:r>
      <w:r w:rsidR="005F36A1">
        <w:rPr>
          <w:rFonts w:ascii="Times New Roman" w:hAnsi="Times New Roman"/>
        </w:rPr>
        <w:t xml:space="preserve">a) and b) </w:t>
      </w:r>
      <w:r w:rsidR="004B2C7A" w:rsidRPr="001B2625">
        <w:rPr>
          <w:rFonts w:ascii="Times New Roman" w:hAnsi="Times New Roman"/>
        </w:rPr>
        <w:t>are</w:t>
      </w:r>
      <w:r w:rsidR="00503071">
        <w:rPr>
          <w:rFonts w:ascii="Times New Roman" w:hAnsi="Times New Roman"/>
        </w:rPr>
        <w:t xml:space="preserve"> significant. Option </w:t>
      </w:r>
      <w:r w:rsidR="00503071" w:rsidRPr="005F36A1">
        <w:rPr>
          <w:rFonts w:ascii="Times New Roman" w:hAnsi="Times New Roman"/>
        </w:rPr>
        <w:t>a</w:t>
      </w:r>
      <w:r w:rsidR="004B2C7A" w:rsidRPr="005F36A1">
        <w:rPr>
          <w:rFonts w:ascii="Times New Roman" w:hAnsi="Times New Roman"/>
        </w:rPr>
        <w:t>)</w:t>
      </w:r>
      <w:r w:rsidR="004B2C7A" w:rsidRPr="001B2625">
        <w:rPr>
          <w:rFonts w:ascii="Times New Roman" w:hAnsi="Times New Roman"/>
        </w:rPr>
        <w:t xml:space="preserve"> relies on sequential signaling exchange between UE and base station, and the timing</w:t>
      </w:r>
      <w:r w:rsidR="000807A0">
        <w:rPr>
          <w:rFonts w:ascii="Times New Roman" w:hAnsi="Times New Roman"/>
        </w:rPr>
        <w:t xml:space="preserve"> advance operation </w:t>
      </w:r>
      <w:r w:rsidR="00027813" w:rsidRPr="001B2625">
        <w:rPr>
          <w:rFonts w:ascii="Times New Roman" w:hAnsi="Times New Roman"/>
        </w:rPr>
        <w:t>introduces</w:t>
      </w:r>
      <w:r w:rsidR="004B2C7A" w:rsidRPr="001B2625">
        <w:rPr>
          <w:rFonts w:ascii="Times New Roman" w:hAnsi="Times New Roman"/>
        </w:rPr>
        <w:t xml:space="preserve"> </w:t>
      </w:r>
      <w:r w:rsidR="00F45CFF">
        <w:rPr>
          <w:rFonts w:ascii="Times New Roman" w:hAnsi="Times New Roman"/>
        </w:rPr>
        <w:t>large</w:t>
      </w:r>
      <w:r w:rsidR="00027813" w:rsidRPr="001B2625">
        <w:rPr>
          <w:rFonts w:ascii="Times New Roman" w:hAnsi="Times New Roman"/>
        </w:rPr>
        <w:t xml:space="preserve"> </w:t>
      </w:r>
      <w:r w:rsidR="00166C56" w:rsidRPr="001B2625">
        <w:rPr>
          <w:rFonts w:ascii="Times New Roman" w:hAnsi="Times New Roman"/>
        </w:rPr>
        <w:t>latency</w:t>
      </w:r>
      <w:r w:rsidR="00027813" w:rsidRPr="001B2625">
        <w:rPr>
          <w:rFonts w:ascii="Times New Roman" w:hAnsi="Times New Roman"/>
        </w:rPr>
        <w:t xml:space="preserve"> and power co</w:t>
      </w:r>
      <w:r w:rsidR="00503071">
        <w:rPr>
          <w:rFonts w:ascii="Times New Roman" w:hAnsi="Times New Roman"/>
        </w:rPr>
        <w:t xml:space="preserve">nsumption. </w:t>
      </w:r>
      <w:r w:rsidR="005F36A1">
        <w:rPr>
          <w:rFonts w:ascii="Times New Roman" w:hAnsi="Times New Roman"/>
        </w:rPr>
        <w:t xml:space="preserve">In </w:t>
      </w:r>
      <w:r w:rsidR="00503071">
        <w:rPr>
          <w:rFonts w:ascii="Times New Roman" w:hAnsi="Times New Roman"/>
        </w:rPr>
        <w:t xml:space="preserve">Option </w:t>
      </w:r>
      <w:r w:rsidR="00503071" w:rsidRPr="005F36A1">
        <w:rPr>
          <w:rFonts w:ascii="Times New Roman" w:hAnsi="Times New Roman"/>
        </w:rPr>
        <w:t>b</w:t>
      </w:r>
      <w:r w:rsidR="005F36A1">
        <w:rPr>
          <w:rFonts w:ascii="Times New Roman" w:hAnsi="Times New Roman"/>
        </w:rPr>
        <w:t xml:space="preserve">), the use of </w:t>
      </w:r>
      <w:r w:rsidR="00A90FF8">
        <w:rPr>
          <w:rFonts w:ascii="Times New Roman" w:hAnsi="Times New Roman"/>
        </w:rPr>
        <w:t>“long”</w:t>
      </w:r>
      <w:r w:rsidR="00027813" w:rsidRPr="001B2625">
        <w:rPr>
          <w:rFonts w:ascii="Times New Roman" w:hAnsi="Times New Roman"/>
        </w:rPr>
        <w:t xml:space="preserve"> CP involv</w:t>
      </w:r>
      <w:r w:rsidR="009213C3" w:rsidRPr="001B2625">
        <w:rPr>
          <w:rFonts w:ascii="Times New Roman" w:hAnsi="Times New Roman"/>
        </w:rPr>
        <w:t xml:space="preserve">es the change of </w:t>
      </w:r>
      <w:r w:rsidR="005F36A1">
        <w:rPr>
          <w:rFonts w:ascii="Times New Roman" w:hAnsi="Times New Roman"/>
        </w:rPr>
        <w:t>waveform numerology in 3GPP specification, when the SCS is different from 60 kHz or</w:t>
      </w:r>
      <w:r w:rsidR="00951EA7">
        <w:rPr>
          <w:rFonts w:ascii="Times New Roman" w:hAnsi="Times New Roman"/>
        </w:rPr>
        <w:t xml:space="preserve"> the round-t</w:t>
      </w:r>
      <w:r w:rsidR="005F36A1">
        <w:rPr>
          <w:rFonts w:ascii="Times New Roman" w:hAnsi="Times New Roman"/>
        </w:rPr>
        <w:t>rip delay is greater than the length of ECP.</w:t>
      </w:r>
      <w:r w:rsidR="001F7A0A">
        <w:rPr>
          <w:rFonts w:ascii="Times New Roman" w:hAnsi="Times New Roman"/>
        </w:rPr>
        <w:t xml:space="preserve"> Therefore, we have the following proposal:</w:t>
      </w:r>
    </w:p>
    <w:p w14:paraId="0BBFD810" w14:textId="59D08945" w:rsidR="001F7A0A" w:rsidRDefault="001F7A0A" w:rsidP="003C36B6">
      <w:pPr>
        <w:pStyle w:val="ListParagraph"/>
        <w:ind w:left="0"/>
        <w:jc w:val="both"/>
        <w:rPr>
          <w:rFonts w:ascii="Times New Roman" w:hAnsi="Times New Roman"/>
        </w:rPr>
      </w:pPr>
    </w:p>
    <w:p w14:paraId="5E390D1A" w14:textId="62F79CB7" w:rsidR="001F7A0A" w:rsidRDefault="001F7A0A" w:rsidP="003C36B6">
      <w:pPr>
        <w:pStyle w:val="ListParagraph"/>
        <w:ind w:left="0"/>
        <w:jc w:val="both"/>
        <w:rPr>
          <w:rFonts w:ascii="Times New Roman" w:hAnsi="Times New Roman"/>
        </w:rPr>
      </w:pPr>
      <w:r w:rsidRPr="001F7A0A">
        <w:rPr>
          <w:rFonts w:ascii="Times New Roman" w:hAnsi="Times New Roman"/>
          <w:b/>
          <w:i/>
          <w:highlight w:val="yellow"/>
          <w:u w:val="single"/>
        </w:rPr>
        <w:t>Proposal 2:</w:t>
      </w:r>
      <w:r>
        <w:rPr>
          <w:rFonts w:ascii="Times New Roman" w:hAnsi="Times New Roman"/>
        </w:rPr>
        <w:t xml:space="preserve">  </w:t>
      </w:r>
      <w:r w:rsidRPr="001F7A0A">
        <w:rPr>
          <w:rFonts w:ascii="Times New Roman" w:hAnsi="Times New Roman"/>
          <w:b/>
          <w:i/>
        </w:rPr>
        <w:t>For normal cell coverage and DL synchronized UE, s</w:t>
      </w:r>
      <w:r w:rsidR="00914BE2" w:rsidRPr="001F7A0A">
        <w:rPr>
          <w:rFonts w:ascii="Times New Roman" w:hAnsi="Times New Roman"/>
          <w:b/>
          <w:i/>
        </w:rPr>
        <w:t xml:space="preserve">olutions capable of achieving </w:t>
      </w:r>
      <w:r w:rsidR="00B176F7" w:rsidRPr="001F7A0A">
        <w:rPr>
          <w:rFonts w:ascii="Times New Roman" w:hAnsi="Times New Roman"/>
          <w:b/>
          <w:i/>
        </w:rPr>
        <w:t xml:space="preserve">a </w:t>
      </w:r>
      <w:r w:rsidR="00914BE2" w:rsidRPr="001F7A0A">
        <w:rPr>
          <w:rFonts w:ascii="Times New Roman" w:hAnsi="Times New Roman"/>
          <w:b/>
          <w:i/>
        </w:rPr>
        <w:t xml:space="preserve">better tradeoff </w:t>
      </w:r>
      <w:r w:rsidRPr="001F7A0A">
        <w:rPr>
          <w:rFonts w:ascii="Times New Roman" w:hAnsi="Times New Roman"/>
          <w:b/>
          <w:i/>
        </w:rPr>
        <w:t xml:space="preserve">than 4-step RACH and CP extension </w:t>
      </w:r>
      <w:r w:rsidR="00914BE2" w:rsidRPr="001F7A0A">
        <w:rPr>
          <w:rFonts w:ascii="Times New Roman" w:hAnsi="Times New Roman"/>
          <w:b/>
          <w:i/>
        </w:rPr>
        <w:t>in p</w:t>
      </w:r>
      <w:r w:rsidR="00A3253E" w:rsidRPr="001F7A0A">
        <w:rPr>
          <w:rFonts w:ascii="Times New Roman" w:hAnsi="Times New Roman"/>
          <w:b/>
          <w:i/>
        </w:rPr>
        <w:t>erformance</w:t>
      </w:r>
      <w:r w:rsidRPr="001F7A0A">
        <w:rPr>
          <w:rFonts w:ascii="Times New Roman" w:hAnsi="Times New Roman"/>
          <w:b/>
          <w:i/>
        </w:rPr>
        <w:t>, latency</w:t>
      </w:r>
      <w:r w:rsidR="00A3253E" w:rsidRPr="001F7A0A">
        <w:rPr>
          <w:rFonts w:ascii="Times New Roman" w:hAnsi="Times New Roman"/>
          <w:b/>
          <w:i/>
        </w:rPr>
        <w:t xml:space="preserve"> and complexity should</w:t>
      </w:r>
      <w:r w:rsidR="00914BE2" w:rsidRPr="001F7A0A">
        <w:rPr>
          <w:rFonts w:ascii="Times New Roman" w:hAnsi="Times New Roman"/>
          <w:b/>
          <w:i/>
        </w:rPr>
        <w:t xml:space="preserve"> be studied</w:t>
      </w:r>
      <w:r w:rsidR="009162A1" w:rsidRPr="001F7A0A">
        <w:rPr>
          <w:rFonts w:ascii="Times New Roman" w:hAnsi="Times New Roman"/>
          <w:b/>
          <w:i/>
        </w:rPr>
        <w:t xml:space="preserve"> for asynchronized NOMA</w:t>
      </w:r>
      <w:r w:rsidR="00951EA7" w:rsidRPr="001F7A0A">
        <w:rPr>
          <w:rFonts w:ascii="Times New Roman" w:hAnsi="Times New Roman"/>
          <w:b/>
          <w:i/>
        </w:rPr>
        <w:t>.</w:t>
      </w:r>
      <w:r w:rsidR="00951EA7">
        <w:rPr>
          <w:rFonts w:ascii="Times New Roman" w:hAnsi="Times New Roman"/>
        </w:rPr>
        <w:t xml:space="preserve"> </w:t>
      </w:r>
    </w:p>
    <w:p w14:paraId="291B4E7C" w14:textId="47CC3F85" w:rsidR="001F7A0A" w:rsidRDefault="001F7A0A" w:rsidP="003C36B6">
      <w:pPr>
        <w:pStyle w:val="ListParagraph"/>
        <w:ind w:left="0"/>
        <w:jc w:val="both"/>
        <w:rPr>
          <w:rFonts w:ascii="Times New Roman" w:hAnsi="Times New Roman"/>
        </w:rPr>
      </w:pPr>
    </w:p>
    <w:p w14:paraId="053B2653" w14:textId="309D5A3B" w:rsidR="003E7168" w:rsidRDefault="00192A2B" w:rsidP="003C36B6">
      <w:pPr>
        <w:pStyle w:val="ListParagraph"/>
        <w:ind w:left="0"/>
        <w:jc w:val="both"/>
        <w:rPr>
          <w:rFonts w:ascii="Times New Roman" w:hAnsi="Times New Roman"/>
        </w:rPr>
      </w:pPr>
      <w:r>
        <w:rPr>
          <w:rFonts w:ascii="Times New Roman" w:hAnsi="Times New Roman"/>
        </w:rPr>
        <w:t xml:space="preserve">According to the </w:t>
      </w:r>
      <w:r w:rsidR="00A3253E">
        <w:rPr>
          <w:rFonts w:ascii="Times New Roman" w:hAnsi="Times New Roman"/>
        </w:rPr>
        <w:t xml:space="preserve">agreements on </w:t>
      </w:r>
      <w:r>
        <w:rPr>
          <w:rFonts w:ascii="Times New Roman" w:hAnsi="Times New Roman"/>
        </w:rPr>
        <w:t xml:space="preserve">SLS and LLS </w:t>
      </w:r>
      <w:r w:rsidR="00A3253E">
        <w:rPr>
          <w:rFonts w:ascii="Times New Roman" w:hAnsi="Times New Roman"/>
        </w:rPr>
        <w:t xml:space="preserve">assumptions </w:t>
      </w:r>
      <w:r>
        <w:rPr>
          <w:rFonts w:ascii="Times New Roman" w:hAnsi="Times New Roman"/>
        </w:rPr>
        <w:t>[1, 3, 4], a typical deployment</w:t>
      </w:r>
      <w:r w:rsidR="009B49A2">
        <w:rPr>
          <w:rFonts w:ascii="Times New Roman" w:hAnsi="Times New Roman"/>
        </w:rPr>
        <w:t xml:space="preserve"> considered for NR NOMA </w:t>
      </w:r>
      <w:r w:rsidR="00DA6814">
        <w:rPr>
          <w:rFonts w:ascii="Times New Roman" w:hAnsi="Times New Roman"/>
        </w:rPr>
        <w:t xml:space="preserve">is </w:t>
      </w:r>
      <w:r w:rsidR="004A6220">
        <w:rPr>
          <w:rFonts w:ascii="Times New Roman" w:hAnsi="Times New Roman"/>
        </w:rPr>
        <w:t>ISD 1732</w:t>
      </w:r>
      <w:r w:rsidR="006A1E2A">
        <w:rPr>
          <w:rFonts w:ascii="Times New Roman" w:hAnsi="Times New Roman"/>
        </w:rPr>
        <w:t xml:space="preserve"> </w:t>
      </w:r>
      <w:r w:rsidR="004A6220">
        <w:rPr>
          <w:rFonts w:ascii="Times New Roman" w:hAnsi="Times New Roman"/>
        </w:rPr>
        <w:t xml:space="preserve">m, </w:t>
      </w:r>
      <w:r w:rsidR="009B49A2">
        <w:rPr>
          <w:rFonts w:ascii="Times New Roman" w:hAnsi="Times New Roman"/>
        </w:rPr>
        <w:t>carrier frequency 700 MHz</w:t>
      </w:r>
      <w:r w:rsidR="00DA6814">
        <w:rPr>
          <w:rFonts w:ascii="Times New Roman" w:hAnsi="Times New Roman"/>
        </w:rPr>
        <w:t xml:space="preserve">, </w:t>
      </w:r>
      <w:r w:rsidR="009B49A2">
        <w:rPr>
          <w:rFonts w:ascii="Times New Roman" w:hAnsi="Times New Roman"/>
        </w:rPr>
        <w:t>SCS 15 kHz and n</w:t>
      </w:r>
      <w:r w:rsidR="00507E82">
        <w:rPr>
          <w:rFonts w:ascii="Times New Roman" w:hAnsi="Times New Roman"/>
        </w:rPr>
        <w:t>ormal CP</w:t>
      </w:r>
      <w:r w:rsidR="0029376D">
        <w:rPr>
          <w:rFonts w:ascii="Times New Roman" w:hAnsi="Times New Roman"/>
        </w:rPr>
        <w:t xml:space="preserve"> (NCP)</w:t>
      </w:r>
      <w:r w:rsidR="00507E82">
        <w:rPr>
          <w:rFonts w:ascii="Times New Roman" w:hAnsi="Times New Roman"/>
        </w:rPr>
        <w:t xml:space="preserve">. As a result, </w:t>
      </w:r>
      <w:r w:rsidR="0029376D">
        <w:rPr>
          <w:rFonts w:ascii="Times New Roman" w:hAnsi="Times New Roman"/>
        </w:rPr>
        <w:t>an estimate for</w:t>
      </w:r>
      <w:r w:rsidR="00CB3A5C">
        <w:rPr>
          <w:rFonts w:ascii="Times New Roman" w:hAnsi="Times New Roman"/>
        </w:rPr>
        <w:t xml:space="preserve"> the round-trip delay can be given by</w:t>
      </w:r>
      <w:r w:rsidR="002D51CF">
        <w:rPr>
          <w:rFonts w:ascii="Times New Roman" w:hAnsi="Times New Roman"/>
        </w:rPr>
        <w:t xml:space="preserve"> </w:t>
      </w:r>
      <m:oMath>
        <m:f>
          <m:fPr>
            <m:ctrlPr>
              <w:rPr>
                <w:rFonts w:ascii="Cambria Math" w:hAnsi="Cambria Math"/>
                <w:i/>
              </w:rPr>
            </m:ctrlPr>
          </m:fPr>
          <m:num>
            <m:r>
              <w:rPr>
                <w:rFonts w:ascii="Cambria Math" w:hAnsi="Cambria Math"/>
              </w:rPr>
              <m:t>2×1000</m:t>
            </m:r>
          </m:num>
          <m:den>
            <m:r>
              <w:rPr>
                <w:rFonts w:ascii="Cambria Math" w:hAnsi="Cambria Math"/>
              </w:rPr>
              <m:t>300</m:t>
            </m:r>
          </m:den>
        </m:f>
        <m:r>
          <w:rPr>
            <w:rFonts w:ascii="Cambria Math" w:hAnsi="Cambria Math"/>
          </w:rPr>
          <m:t>≈6.7 [μs]</m:t>
        </m:r>
      </m:oMath>
      <w:r w:rsidR="0029376D">
        <w:rPr>
          <w:rFonts w:ascii="Times New Roman" w:hAnsi="Times New Roman"/>
        </w:rPr>
        <w:t>, which is roughly 1.5 times the length of NCP.</w:t>
      </w:r>
      <w:r w:rsidR="006A1E2A">
        <w:rPr>
          <w:rFonts w:ascii="Times New Roman" w:hAnsi="Times New Roman"/>
        </w:rPr>
        <w:t xml:space="preserve"> Considering the potential use of advanced receivers at base station,</w:t>
      </w:r>
      <w:r w:rsidR="00F10FCA">
        <w:rPr>
          <w:rFonts w:ascii="Times New Roman" w:hAnsi="Times New Roman"/>
        </w:rPr>
        <w:t xml:space="preserve"> the </w:t>
      </w:r>
      <w:r w:rsidR="008963EF">
        <w:rPr>
          <w:rFonts w:ascii="Times New Roman" w:hAnsi="Times New Roman"/>
        </w:rPr>
        <w:t xml:space="preserve">channel structure suitable for </w:t>
      </w:r>
      <w:r w:rsidR="00F10FCA">
        <w:rPr>
          <w:rFonts w:ascii="Times New Roman" w:hAnsi="Times New Roman"/>
        </w:rPr>
        <w:t xml:space="preserve">two-step RACH </w:t>
      </w:r>
      <w:r w:rsidR="00D50C71">
        <w:rPr>
          <w:rFonts w:ascii="Times New Roman" w:hAnsi="Times New Roman"/>
        </w:rPr>
        <w:t xml:space="preserve">should be studied in this SI, wherein </w:t>
      </w:r>
      <w:r w:rsidR="00B73AAF">
        <w:rPr>
          <w:rFonts w:ascii="Times New Roman" w:hAnsi="Times New Roman"/>
        </w:rPr>
        <w:t>the first message (</w:t>
      </w:r>
      <w:r w:rsidR="00D50C71">
        <w:rPr>
          <w:rFonts w:ascii="Times New Roman" w:hAnsi="Times New Roman"/>
        </w:rPr>
        <w:t>MSG1</w:t>
      </w:r>
      <w:r w:rsidR="00B73AAF">
        <w:rPr>
          <w:rFonts w:ascii="Times New Roman" w:hAnsi="Times New Roman"/>
        </w:rPr>
        <w:t>)</w:t>
      </w:r>
      <w:r w:rsidR="00D50C71">
        <w:rPr>
          <w:rFonts w:ascii="Times New Roman" w:hAnsi="Times New Roman"/>
        </w:rPr>
        <w:t xml:space="preserve"> carries both MA signature and small packet</w:t>
      </w:r>
      <w:r w:rsidR="00A60F92">
        <w:rPr>
          <w:rFonts w:ascii="Times New Roman" w:hAnsi="Times New Roman"/>
        </w:rPr>
        <w:t>.</w:t>
      </w:r>
      <w:r w:rsidR="00B73AAF">
        <w:rPr>
          <w:rFonts w:ascii="Times New Roman" w:hAnsi="Times New Roman"/>
        </w:rPr>
        <w:t xml:space="preserve"> </w:t>
      </w:r>
      <w:r w:rsidR="00A60F92">
        <w:rPr>
          <w:rFonts w:ascii="Times New Roman" w:hAnsi="Times New Roman"/>
        </w:rPr>
        <w:t xml:space="preserve">Particularly, for the </w:t>
      </w:r>
      <w:r w:rsidR="00A60F92" w:rsidRPr="0083138E">
        <w:rPr>
          <w:rFonts w:ascii="Times New Roman" w:hAnsi="Times New Roman"/>
          <w:i/>
        </w:rPr>
        <w:t>two-step RACH</w:t>
      </w:r>
      <w:r w:rsidR="00A60F92">
        <w:rPr>
          <w:rFonts w:ascii="Times New Roman" w:hAnsi="Times New Roman"/>
        </w:rPr>
        <w:t xml:space="preserve"> </w:t>
      </w:r>
      <w:r w:rsidR="0083138E">
        <w:rPr>
          <w:rFonts w:ascii="Times New Roman" w:hAnsi="Times New Roman"/>
        </w:rPr>
        <w:t xml:space="preserve">procedure </w:t>
      </w:r>
      <w:r w:rsidR="00B3389A">
        <w:rPr>
          <w:rFonts w:ascii="Times New Roman" w:hAnsi="Times New Roman"/>
        </w:rPr>
        <w:t xml:space="preserve">we proposed, </w:t>
      </w:r>
      <w:r w:rsidR="00A60F92">
        <w:rPr>
          <w:rFonts w:ascii="Times New Roman" w:hAnsi="Times New Roman"/>
        </w:rPr>
        <w:t>MSG1</w:t>
      </w:r>
      <w:r w:rsidR="00B73AAF">
        <w:rPr>
          <w:rFonts w:ascii="Times New Roman" w:hAnsi="Times New Roman"/>
        </w:rPr>
        <w:t xml:space="preserve"> can be transmitted without timing advance (TA)</w:t>
      </w:r>
      <w:r w:rsidR="0083138E">
        <w:rPr>
          <w:rFonts w:ascii="Times New Roman" w:hAnsi="Times New Roman"/>
        </w:rPr>
        <w:t>, which facilitates great saving in latency and transmit power.</w:t>
      </w:r>
      <w:r w:rsidR="00E517F1">
        <w:rPr>
          <w:rFonts w:ascii="Times New Roman" w:hAnsi="Times New Roman"/>
        </w:rPr>
        <w:t xml:space="preserve"> More details on two-step RACH can </w:t>
      </w:r>
      <w:r w:rsidR="00BC46B0">
        <w:rPr>
          <w:rFonts w:ascii="Times New Roman" w:hAnsi="Times New Roman"/>
        </w:rPr>
        <w:t>be found in our companion paper</w:t>
      </w:r>
      <w:r w:rsidR="0083138E">
        <w:rPr>
          <w:rFonts w:ascii="Times New Roman" w:hAnsi="Times New Roman"/>
        </w:rPr>
        <w:t xml:space="preserve"> [5</w:t>
      </w:r>
      <w:r w:rsidR="00B3389A">
        <w:rPr>
          <w:rFonts w:ascii="Times New Roman" w:hAnsi="Times New Roman"/>
        </w:rPr>
        <w:t>]</w:t>
      </w:r>
      <w:r w:rsidR="00BC46B0">
        <w:rPr>
          <w:rFonts w:ascii="Times New Roman" w:hAnsi="Times New Roman"/>
        </w:rPr>
        <w:t>, and we have the following proposal for asynchronized NOMA:</w:t>
      </w:r>
    </w:p>
    <w:p w14:paraId="073344B8" w14:textId="147CD335" w:rsidR="009F0EDC" w:rsidRDefault="009F0EDC" w:rsidP="003C36B6">
      <w:pPr>
        <w:pStyle w:val="ListParagraph"/>
        <w:ind w:left="0"/>
        <w:jc w:val="both"/>
        <w:rPr>
          <w:rFonts w:ascii="Times New Roman" w:hAnsi="Times New Roman"/>
        </w:rPr>
      </w:pPr>
    </w:p>
    <w:p w14:paraId="597C3F7F" w14:textId="6366473B" w:rsidR="00BC46B0" w:rsidRPr="00342045" w:rsidRDefault="00BC46B0" w:rsidP="003C36B6">
      <w:pPr>
        <w:pStyle w:val="ListParagraph"/>
        <w:ind w:left="0"/>
        <w:jc w:val="both"/>
        <w:rPr>
          <w:rFonts w:ascii="Times New Roman" w:hAnsi="Times New Roman"/>
          <w:b/>
          <w:i/>
          <w:u w:val="single"/>
        </w:rPr>
      </w:pPr>
      <w:r w:rsidRPr="00342045">
        <w:rPr>
          <w:rFonts w:ascii="Times New Roman" w:hAnsi="Times New Roman"/>
          <w:b/>
          <w:i/>
          <w:highlight w:val="yellow"/>
          <w:u w:val="single"/>
        </w:rPr>
        <w:t>Proposal</w:t>
      </w:r>
      <w:r w:rsidR="00BD3EED">
        <w:rPr>
          <w:rFonts w:ascii="Times New Roman" w:hAnsi="Times New Roman"/>
          <w:b/>
          <w:i/>
          <w:highlight w:val="yellow"/>
          <w:u w:val="single"/>
        </w:rPr>
        <w:t xml:space="preserve"> 3</w:t>
      </w:r>
      <w:r w:rsidRPr="00314F6D">
        <w:rPr>
          <w:rFonts w:ascii="Times New Roman" w:hAnsi="Times New Roman"/>
          <w:b/>
          <w:i/>
          <w:highlight w:val="yellow"/>
        </w:rPr>
        <w:t>:</w:t>
      </w:r>
      <w:r w:rsidR="00314F6D" w:rsidRPr="00314F6D">
        <w:rPr>
          <w:rFonts w:ascii="Times New Roman" w:hAnsi="Times New Roman"/>
          <w:b/>
          <w:i/>
        </w:rPr>
        <w:t xml:space="preserve"> </w:t>
      </w:r>
      <w:r w:rsidR="004669DB" w:rsidRPr="0086533F">
        <w:rPr>
          <w:rFonts w:ascii="Times New Roman" w:hAnsi="Times New Roman"/>
          <w:b/>
          <w:i/>
        </w:rPr>
        <w:t>The asynchronized NOMA transmission scheme</w:t>
      </w:r>
      <w:r w:rsidR="009F3256" w:rsidRPr="0086533F">
        <w:rPr>
          <w:rFonts w:ascii="Times New Roman" w:hAnsi="Times New Roman"/>
          <w:b/>
          <w:i/>
        </w:rPr>
        <w:t xml:space="preserve"> </w:t>
      </w:r>
      <w:r w:rsidR="00314F6D">
        <w:rPr>
          <w:rFonts w:ascii="Times New Roman" w:hAnsi="Times New Roman"/>
          <w:b/>
          <w:i/>
        </w:rPr>
        <w:t xml:space="preserve">in normal cell coverage, </w:t>
      </w:r>
      <w:r w:rsidR="004669DB" w:rsidRPr="0086533F">
        <w:rPr>
          <w:rFonts w:ascii="Times New Roman" w:hAnsi="Times New Roman"/>
          <w:b/>
          <w:i/>
        </w:rPr>
        <w:t>such as two-step RACH,</w:t>
      </w:r>
      <w:r w:rsidR="000F0B7C">
        <w:rPr>
          <w:rFonts w:ascii="Times New Roman" w:hAnsi="Times New Roman"/>
          <w:b/>
          <w:i/>
        </w:rPr>
        <w:t xml:space="preserve"> should be studied, wherein </w:t>
      </w:r>
      <w:r w:rsidR="004669DB" w:rsidRPr="0086533F">
        <w:rPr>
          <w:rFonts w:ascii="Times New Roman" w:hAnsi="Times New Roman"/>
          <w:b/>
          <w:i/>
        </w:rPr>
        <w:t>MSG1 carries MA signature and small data</w:t>
      </w:r>
      <w:r w:rsidR="001554DD">
        <w:rPr>
          <w:rFonts w:ascii="Times New Roman" w:hAnsi="Times New Roman"/>
          <w:b/>
          <w:i/>
        </w:rPr>
        <w:t xml:space="preserve">, </w:t>
      </w:r>
      <w:r w:rsidR="00314F6D">
        <w:rPr>
          <w:rFonts w:ascii="Times New Roman" w:hAnsi="Times New Roman"/>
          <w:b/>
          <w:i/>
        </w:rPr>
        <w:t xml:space="preserve">and </w:t>
      </w:r>
      <w:r w:rsidR="001A4E5F">
        <w:rPr>
          <w:rFonts w:ascii="Times New Roman" w:hAnsi="Times New Roman"/>
          <w:b/>
          <w:i/>
        </w:rPr>
        <w:t>UE does not need to perform</w:t>
      </w:r>
      <w:r w:rsidR="00314F6D">
        <w:rPr>
          <w:rFonts w:ascii="Times New Roman" w:hAnsi="Times New Roman"/>
          <w:b/>
          <w:i/>
        </w:rPr>
        <w:t xml:space="preserve"> timing advance</w:t>
      </w:r>
      <w:r w:rsidR="0085559E">
        <w:rPr>
          <w:rFonts w:ascii="Times New Roman" w:hAnsi="Times New Roman"/>
          <w:b/>
          <w:i/>
        </w:rPr>
        <w:t xml:space="preserve"> prior to MSG1 transmission.</w:t>
      </w:r>
    </w:p>
    <w:p w14:paraId="63C6FEDB" w14:textId="77777777" w:rsidR="00613A97" w:rsidRDefault="00613A97" w:rsidP="003C36B6">
      <w:pPr>
        <w:pStyle w:val="ListParagraph"/>
        <w:ind w:left="0"/>
        <w:jc w:val="both"/>
        <w:rPr>
          <w:rFonts w:ascii="Times New Roman" w:hAnsi="Times New Roman"/>
        </w:rPr>
      </w:pPr>
    </w:p>
    <w:p w14:paraId="676F1F18" w14:textId="1B57C12B" w:rsidR="00613A97" w:rsidRPr="009E575E" w:rsidRDefault="00632E64" w:rsidP="00613A97">
      <w:pPr>
        <w:pStyle w:val="Heading2"/>
      </w:pPr>
      <w:r>
        <w:t>Overloading</w:t>
      </w:r>
      <w:r w:rsidR="001A1488">
        <w:t xml:space="preserve"> in </w:t>
      </w:r>
      <w:r w:rsidR="004F216F">
        <w:t>Grant-based</w:t>
      </w:r>
      <w:r w:rsidR="0063568B">
        <w:t xml:space="preserve"> </w:t>
      </w:r>
      <w:r w:rsidR="001A1488">
        <w:t>NOMA</w:t>
      </w:r>
    </w:p>
    <w:p w14:paraId="433274B9" w14:textId="0747C9CF" w:rsidR="00613A97" w:rsidRDefault="004F216F" w:rsidP="00200772">
      <w:pPr>
        <w:jc w:val="both"/>
        <w:rPr>
          <w:rFonts w:eastAsia="Calibri"/>
          <w:sz w:val="22"/>
          <w:szCs w:val="22"/>
        </w:rPr>
      </w:pPr>
      <w:r>
        <w:rPr>
          <w:rFonts w:eastAsia="Calibri"/>
          <w:sz w:val="22"/>
          <w:szCs w:val="22"/>
        </w:rPr>
        <w:t xml:space="preserve">A necessary condition for </w:t>
      </w:r>
      <w:r w:rsidR="00413507">
        <w:rPr>
          <w:rFonts w:eastAsia="Calibri"/>
          <w:sz w:val="22"/>
          <w:szCs w:val="22"/>
        </w:rPr>
        <w:t xml:space="preserve">considering the grant-based transmission as NOMA is the overloading of UEs. </w:t>
      </w:r>
      <w:r w:rsidR="001554DD">
        <w:rPr>
          <w:rFonts w:eastAsia="Calibri"/>
          <w:sz w:val="22"/>
          <w:szCs w:val="22"/>
        </w:rPr>
        <w:t>Specifically, overloading takes place</w:t>
      </w:r>
      <w:r w:rsidR="00413507">
        <w:rPr>
          <w:rFonts w:eastAsia="Calibri"/>
          <w:sz w:val="22"/>
          <w:szCs w:val="22"/>
        </w:rPr>
        <w:t xml:space="preserve"> when the </w:t>
      </w:r>
      <w:r w:rsidR="001554DD">
        <w:rPr>
          <w:rFonts w:eastAsia="Calibri"/>
          <w:sz w:val="22"/>
          <w:szCs w:val="22"/>
        </w:rPr>
        <w:t xml:space="preserve">number </w:t>
      </w:r>
      <w:r w:rsidR="00413507">
        <w:rPr>
          <w:rFonts w:eastAsia="Calibri"/>
          <w:sz w:val="22"/>
          <w:szCs w:val="22"/>
        </w:rPr>
        <w:t xml:space="preserve">of </w:t>
      </w:r>
      <w:r w:rsidR="001554DD">
        <w:rPr>
          <w:rFonts w:eastAsia="Calibri"/>
          <w:sz w:val="22"/>
          <w:szCs w:val="22"/>
        </w:rPr>
        <w:t xml:space="preserve">multiplexed </w:t>
      </w:r>
      <w:r w:rsidR="00413507">
        <w:rPr>
          <w:rFonts w:eastAsia="Calibri"/>
          <w:sz w:val="22"/>
          <w:szCs w:val="22"/>
        </w:rPr>
        <w:t>UEs is greater tha</w:t>
      </w:r>
      <w:r w:rsidR="001554DD">
        <w:rPr>
          <w:rFonts w:eastAsia="Calibri"/>
          <w:sz w:val="22"/>
          <w:szCs w:val="22"/>
        </w:rPr>
        <w:t>n the available degrees of freedom (DoF).</w:t>
      </w:r>
      <w:r w:rsidR="00C075A8">
        <w:rPr>
          <w:rFonts w:eastAsia="Calibri"/>
          <w:sz w:val="22"/>
          <w:szCs w:val="22"/>
        </w:rPr>
        <w:t xml:space="preserve"> In the context of MU-MIMO and NOMA, we propose the following definition for DoF:</w:t>
      </w:r>
    </w:p>
    <w:p w14:paraId="08FB1A49" w14:textId="1565FBD6" w:rsidR="00C075A8" w:rsidRPr="001B1D8D" w:rsidRDefault="004657B9" w:rsidP="00200772">
      <w:pPr>
        <w:jc w:val="both"/>
        <w:rPr>
          <w:rFonts w:eastAsia="Calibri"/>
          <w:b/>
          <w:i/>
          <w:sz w:val="22"/>
          <w:szCs w:val="22"/>
        </w:rPr>
      </w:pPr>
      <w:r>
        <w:rPr>
          <w:rFonts w:eastAsia="Calibri"/>
          <w:b/>
          <w:i/>
          <w:sz w:val="22"/>
          <w:szCs w:val="22"/>
          <w:highlight w:val="yellow"/>
          <w:u w:val="single"/>
        </w:rPr>
        <w:t xml:space="preserve">Proposal </w:t>
      </w:r>
      <w:r w:rsidR="00C075A8" w:rsidRPr="00C075A8">
        <w:rPr>
          <w:rFonts w:eastAsia="Calibri"/>
          <w:b/>
          <w:i/>
          <w:sz w:val="22"/>
          <w:szCs w:val="22"/>
          <w:highlight w:val="yellow"/>
          <w:u w:val="single"/>
        </w:rPr>
        <w:t>4</w:t>
      </w:r>
      <w:r w:rsidR="00B85CC1">
        <w:rPr>
          <w:rFonts w:eastAsia="Calibri"/>
          <w:b/>
          <w:i/>
          <w:sz w:val="22"/>
          <w:szCs w:val="22"/>
        </w:rPr>
        <w:t xml:space="preserve">: For grant-based UL </w:t>
      </w:r>
      <w:r w:rsidR="00C075A8" w:rsidRPr="00C075A8">
        <w:rPr>
          <w:rFonts w:eastAsia="Calibri"/>
          <w:b/>
          <w:i/>
          <w:sz w:val="22"/>
          <w:szCs w:val="22"/>
        </w:rPr>
        <w:t>transmissi</w:t>
      </w:r>
      <w:r w:rsidR="00C075A8">
        <w:rPr>
          <w:rFonts w:eastAsia="Calibri"/>
          <w:b/>
          <w:i/>
          <w:sz w:val="22"/>
          <w:szCs w:val="22"/>
        </w:rPr>
        <w:t>on, the degree</w:t>
      </w:r>
      <w:r w:rsidR="00C075A8" w:rsidRPr="00C075A8">
        <w:rPr>
          <w:rFonts w:eastAsia="Calibri"/>
          <w:b/>
          <w:i/>
          <w:sz w:val="22"/>
          <w:szCs w:val="22"/>
        </w:rPr>
        <w:t xml:space="preserve"> of freedom can be defined as the number of orthogonal</w:t>
      </w:r>
      <w:r w:rsidR="00C075A8">
        <w:rPr>
          <w:rFonts w:eastAsia="Calibri"/>
          <w:b/>
          <w:i/>
          <w:sz w:val="22"/>
          <w:szCs w:val="22"/>
        </w:rPr>
        <w:t xml:space="preserve"> physical</w:t>
      </w:r>
      <w:r w:rsidR="00C075A8" w:rsidRPr="00C075A8">
        <w:rPr>
          <w:rFonts w:eastAsia="Calibri"/>
          <w:b/>
          <w:i/>
          <w:sz w:val="22"/>
          <w:szCs w:val="22"/>
        </w:rPr>
        <w:t xml:space="preserve"> resource units in ti</w:t>
      </w:r>
      <w:r w:rsidR="008A1296">
        <w:rPr>
          <w:rFonts w:eastAsia="Calibri"/>
          <w:b/>
          <w:i/>
          <w:sz w:val="22"/>
          <w:szCs w:val="22"/>
        </w:rPr>
        <w:t>me, frequency and space domains, which is measured for a given TTI, a given transmission bandwidth and a given number of transceiver antennas.</w:t>
      </w:r>
    </w:p>
    <w:p w14:paraId="3E5F6C69" w14:textId="167F3DC4" w:rsidR="00C04ACE" w:rsidRDefault="00492D5F" w:rsidP="00200772">
      <w:pPr>
        <w:jc w:val="both"/>
        <w:rPr>
          <w:rFonts w:eastAsia="Calibri"/>
          <w:sz w:val="22"/>
        </w:rPr>
      </w:pPr>
      <w:r>
        <w:rPr>
          <w:rFonts w:eastAsia="Calibri"/>
          <w:sz w:val="22"/>
          <w:szCs w:val="22"/>
        </w:rPr>
        <w:t>To illustrate, a</w:t>
      </w:r>
      <w:r w:rsidR="00114CFB">
        <w:rPr>
          <w:rFonts w:eastAsia="Calibri"/>
          <w:sz w:val="22"/>
          <w:szCs w:val="22"/>
        </w:rPr>
        <w:t xml:space="preserve">ssume </w:t>
      </w:r>
      <w:r w:rsidR="00E55021">
        <w:rPr>
          <w:rFonts w:eastAsia="Calibri"/>
          <w:sz w:val="22"/>
          <w:szCs w:val="22"/>
        </w:rPr>
        <w:t xml:space="preserve">there are </w:t>
      </w:r>
      <w:r w:rsidR="00E55021" w:rsidRPr="00E55021">
        <w:rPr>
          <w:rFonts w:eastAsia="Calibri"/>
          <w:i/>
          <w:sz w:val="22"/>
          <w:szCs w:val="22"/>
        </w:rPr>
        <w:t>L</w:t>
      </w:r>
      <w:r w:rsidR="00E55021">
        <w:rPr>
          <w:rFonts w:eastAsia="Calibri"/>
          <w:sz w:val="22"/>
          <w:szCs w:val="22"/>
        </w:rPr>
        <w:t xml:space="preserve"> UEs sharing the same physical resources in time/frequency/space domains, and </w:t>
      </w:r>
      <w:r w:rsidR="00114CFB">
        <w:rPr>
          <w:rFonts w:eastAsia="Calibri"/>
          <w:sz w:val="22"/>
          <w:szCs w:val="22"/>
        </w:rPr>
        <w:t>each U</w:t>
      </w:r>
      <w:r w:rsidR="00E55021">
        <w:rPr>
          <w:rFonts w:eastAsia="Calibri"/>
          <w:sz w:val="22"/>
          <w:szCs w:val="22"/>
        </w:rPr>
        <w:t xml:space="preserve">E has one transmit antenna. Besides, assume </w:t>
      </w:r>
      <w:r w:rsidR="00114CFB">
        <w:rPr>
          <w:rFonts w:eastAsia="Calibri"/>
          <w:sz w:val="22"/>
          <w:szCs w:val="22"/>
        </w:rPr>
        <w:t xml:space="preserve">the base station is equipped with </w:t>
      </w:r>
      <w:r w:rsidR="00114CFB">
        <w:rPr>
          <w:rFonts w:eastAsia="Calibri"/>
          <w:i/>
          <w:sz w:val="22"/>
          <w:szCs w:val="22"/>
        </w:rPr>
        <w:t xml:space="preserve">Q </w:t>
      </w:r>
      <w:r w:rsidR="00E55021">
        <w:rPr>
          <w:rFonts w:eastAsia="Calibri"/>
          <w:sz w:val="22"/>
          <w:szCs w:val="22"/>
        </w:rPr>
        <w:t xml:space="preserve">receiver antennas, and </w:t>
      </w:r>
      <w:r w:rsidR="00B563F9">
        <w:rPr>
          <w:rFonts w:eastAsia="Calibri"/>
          <w:sz w:val="22"/>
          <w:szCs w:val="22"/>
        </w:rPr>
        <w:t xml:space="preserve">each UE employs a spreading code of size </w:t>
      </w:r>
      <w:r w:rsidR="00B563F9" w:rsidRPr="00B563F9">
        <w:rPr>
          <w:rFonts w:eastAsia="Calibri"/>
          <w:i/>
          <w:sz w:val="22"/>
          <w:szCs w:val="22"/>
        </w:rPr>
        <w:t>P</w:t>
      </w:r>
      <w:r w:rsidR="00826762">
        <w:rPr>
          <w:rFonts w:eastAsia="Calibri"/>
          <w:sz w:val="22"/>
          <w:szCs w:val="22"/>
        </w:rPr>
        <w:t xml:space="preserve"> in </w:t>
      </w:r>
      <w:r w:rsidR="004D538D">
        <w:rPr>
          <w:rFonts w:eastAsia="Calibri"/>
          <w:sz w:val="22"/>
          <w:szCs w:val="22"/>
        </w:rPr>
        <w:t xml:space="preserve">time/frequency domain. </w:t>
      </w:r>
      <w:r w:rsidR="00AA0132">
        <w:rPr>
          <w:rFonts w:eastAsia="Calibri"/>
          <w:sz w:val="22"/>
          <w:szCs w:val="22"/>
        </w:rPr>
        <w:t>In this case, the DoF can be defined as</w:t>
      </w:r>
      <w:r w:rsidR="009B313D">
        <w:rPr>
          <w:rFonts w:eastAsia="Calibri"/>
          <w:sz w:val="22"/>
          <w:szCs w:val="22"/>
        </w:rPr>
        <w:t xml:space="preserve"> </w:t>
      </w:r>
      <m:oMath>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F</m:t>
            </m:r>
          </m:sub>
        </m:sSub>
        <m:r>
          <w:rPr>
            <w:rFonts w:ascii="Cambria Math" w:eastAsia="Calibri" w:hAnsi="Cambria Math"/>
          </w:rPr>
          <m:t>≝PQ</m:t>
        </m:r>
      </m:oMath>
      <w:r w:rsidR="00C04ACE">
        <w:rPr>
          <w:rFonts w:eastAsia="Calibri"/>
        </w:rPr>
        <w:t>.</w:t>
      </w:r>
      <w:r w:rsidR="00B85CC1">
        <w:rPr>
          <w:rFonts w:eastAsia="Calibri"/>
        </w:rPr>
        <w:t xml:space="preserve"> </w:t>
      </w:r>
      <w:r w:rsidR="00B85CC1">
        <w:rPr>
          <w:rFonts w:eastAsia="Calibri"/>
          <w:sz w:val="22"/>
          <w:szCs w:val="22"/>
        </w:rPr>
        <w:t xml:space="preserve">A distinction between </w:t>
      </w:r>
      <w:r w:rsidR="002379B0">
        <w:rPr>
          <w:rFonts w:eastAsia="Calibri"/>
          <w:sz w:val="22"/>
          <w:szCs w:val="22"/>
        </w:rPr>
        <w:t xml:space="preserve">overloading and underloading can be made based on the comparison of </w:t>
      </w:r>
      <w:r w:rsidR="002379B0" w:rsidRPr="002379B0">
        <w:rPr>
          <w:rFonts w:eastAsia="Calibri"/>
          <w:i/>
          <w:sz w:val="22"/>
          <w:szCs w:val="22"/>
        </w:rPr>
        <w:t>L</w:t>
      </w:r>
      <w:r w:rsidR="002379B0">
        <w:rPr>
          <w:rFonts w:eastAsia="Calibri"/>
          <w:sz w:val="22"/>
          <w:szCs w:val="22"/>
        </w:rPr>
        <w:t xml:space="preserve"> and </w:t>
      </w:r>
      <m:oMath>
        <m:sSub>
          <m:sSubPr>
            <m:ctrlPr>
              <w:rPr>
                <w:rFonts w:ascii="Cambria Math" w:eastAsia="Calibri" w:hAnsi="Cambria Math"/>
                <w:i/>
                <w:sz w:val="22"/>
              </w:rPr>
            </m:ctrlPr>
          </m:sSubPr>
          <m:e>
            <m:r>
              <w:rPr>
                <w:rFonts w:ascii="Cambria Math" w:eastAsia="Calibri" w:hAnsi="Cambria Math"/>
                <w:sz w:val="22"/>
              </w:rPr>
              <m:t>D</m:t>
            </m:r>
          </m:e>
          <m:sub>
            <m:r>
              <w:rPr>
                <w:rFonts w:ascii="Cambria Math" w:eastAsia="Calibri" w:hAnsi="Cambria Math"/>
                <w:sz w:val="22"/>
              </w:rPr>
              <m:t>F</m:t>
            </m:r>
          </m:sub>
        </m:sSub>
      </m:oMath>
      <w:r w:rsidR="002379B0">
        <w:rPr>
          <w:rFonts w:eastAsia="Calibri"/>
          <w:sz w:val="22"/>
        </w:rPr>
        <w:t>:</w:t>
      </w:r>
    </w:p>
    <w:p w14:paraId="6314AA10" w14:textId="30226E16" w:rsidR="002379B0" w:rsidRPr="002379B0" w:rsidRDefault="002379B0" w:rsidP="002379B0">
      <w:pPr>
        <w:pStyle w:val="ListParagraph"/>
        <w:numPr>
          <w:ilvl w:val="0"/>
          <w:numId w:val="42"/>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L&gt;</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xml:space="preserve">, this is an </w:t>
      </w:r>
      <w:r>
        <w:rPr>
          <w:rFonts w:ascii="Times New Roman" w:hAnsi="Times New Roman"/>
          <w:i/>
        </w:rPr>
        <w:t xml:space="preserve">overloaded </w:t>
      </w:r>
      <w:r w:rsidRPr="002379B0">
        <w:rPr>
          <w:rFonts w:ascii="Times New Roman" w:hAnsi="Times New Roman"/>
          <w:i/>
        </w:rPr>
        <w:t>transmission.</w:t>
      </w:r>
    </w:p>
    <w:p w14:paraId="608A3670" w14:textId="1829C356" w:rsidR="00C20F2C" w:rsidRDefault="002379B0" w:rsidP="00200772">
      <w:pPr>
        <w:pStyle w:val="ListParagraph"/>
        <w:numPr>
          <w:ilvl w:val="0"/>
          <w:numId w:val="42"/>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this is an underloaded transmission.</w:t>
      </w:r>
    </w:p>
    <w:p w14:paraId="15376E3F" w14:textId="77777777" w:rsidR="00C20F2C" w:rsidRPr="00C20F2C" w:rsidRDefault="00C20F2C" w:rsidP="00C20F2C">
      <w:pPr>
        <w:pStyle w:val="ListParagraph"/>
        <w:ind w:left="648"/>
        <w:jc w:val="both"/>
        <w:rPr>
          <w:rFonts w:ascii="Times New Roman" w:hAnsi="Times New Roman"/>
          <w:i/>
        </w:rPr>
      </w:pPr>
    </w:p>
    <w:p w14:paraId="74470195" w14:textId="47CA54ED" w:rsidR="002379B0" w:rsidRDefault="00C20F2C" w:rsidP="00200772">
      <w:pPr>
        <w:jc w:val="both"/>
        <w:rPr>
          <w:rFonts w:eastAsia="Calibri"/>
          <w:sz w:val="22"/>
        </w:rPr>
      </w:pPr>
      <w:r>
        <w:rPr>
          <w:rFonts w:eastAsia="Calibri"/>
          <w:sz w:val="22"/>
        </w:rPr>
        <w:t>For</w:t>
      </w:r>
      <w:r w:rsidRPr="00C577D3">
        <w:rPr>
          <w:rFonts w:eastAsia="Calibri"/>
          <w:color w:val="FF0000"/>
          <w:sz w:val="22"/>
        </w:rPr>
        <w:t xml:space="preserve"> </w:t>
      </w:r>
      <w:r w:rsidRPr="008D38A6">
        <w:rPr>
          <w:rFonts w:eastAsia="Calibri"/>
          <w:sz w:val="22"/>
        </w:rPr>
        <w:t>grant-</w:t>
      </w:r>
      <w:r>
        <w:rPr>
          <w:rFonts w:eastAsia="Calibri"/>
          <w:sz w:val="22"/>
        </w:rPr>
        <w:t>based and underloaded transmission, the scheduler can consider OMA</w:t>
      </w:r>
      <w:r w:rsidR="008D38A6">
        <w:rPr>
          <w:rFonts w:eastAsia="Calibri"/>
          <w:sz w:val="22"/>
        </w:rPr>
        <w:t xml:space="preserve"> or MU-MIMO</w:t>
      </w:r>
      <w:r>
        <w:rPr>
          <w:rFonts w:eastAsia="Calibri"/>
          <w:sz w:val="22"/>
        </w:rPr>
        <w:t xml:space="preserve"> instead of NOMA to simplify the receiver complexity without degradation in UL capacity and spectral efficiency. Therefore, we have the following proposal:</w:t>
      </w:r>
    </w:p>
    <w:p w14:paraId="2FDBE5E8" w14:textId="328864AE" w:rsidR="00C20F2C" w:rsidRDefault="00C20F2C" w:rsidP="00200772">
      <w:pPr>
        <w:jc w:val="both"/>
        <w:rPr>
          <w:rFonts w:eastAsia="Calibri"/>
          <w:sz w:val="22"/>
        </w:rPr>
      </w:pPr>
      <w:r w:rsidRPr="00A00CB8">
        <w:rPr>
          <w:rFonts w:eastAsia="Calibri"/>
          <w:b/>
          <w:i/>
          <w:sz w:val="22"/>
          <w:szCs w:val="22"/>
          <w:u w:val="single"/>
        </w:rPr>
        <w:t>Proposal 5</w:t>
      </w:r>
      <w:r w:rsidR="00AF3DFF">
        <w:rPr>
          <w:rFonts w:eastAsia="Calibri"/>
          <w:b/>
          <w:i/>
          <w:sz w:val="22"/>
          <w:szCs w:val="22"/>
        </w:rPr>
        <w:t xml:space="preserve">: </w:t>
      </w:r>
      <w:r w:rsidR="00A872F8">
        <w:rPr>
          <w:rFonts w:eastAsia="Calibri"/>
          <w:b/>
          <w:i/>
          <w:sz w:val="22"/>
          <w:szCs w:val="22"/>
        </w:rPr>
        <w:t>For</w:t>
      </w:r>
      <w:r w:rsidR="00343AF0">
        <w:rPr>
          <w:rFonts w:eastAsia="Calibri"/>
          <w:b/>
          <w:i/>
          <w:sz w:val="22"/>
          <w:szCs w:val="22"/>
        </w:rPr>
        <w:t xml:space="preserve"> synchronized</w:t>
      </w:r>
      <w:r w:rsidR="00A872F8">
        <w:rPr>
          <w:rFonts w:eastAsia="Calibri"/>
          <w:b/>
          <w:i/>
          <w:sz w:val="22"/>
          <w:szCs w:val="22"/>
        </w:rPr>
        <w:t xml:space="preserve"> </w:t>
      </w:r>
      <w:r w:rsidR="00E80C20">
        <w:rPr>
          <w:rFonts w:eastAsia="Calibri"/>
          <w:b/>
          <w:i/>
          <w:sz w:val="22"/>
          <w:szCs w:val="22"/>
        </w:rPr>
        <w:t>NOMA</w:t>
      </w:r>
      <w:r w:rsidR="00196BD1">
        <w:rPr>
          <w:rFonts w:eastAsia="Calibri"/>
          <w:b/>
          <w:i/>
          <w:sz w:val="22"/>
          <w:szCs w:val="22"/>
        </w:rPr>
        <w:t xml:space="preserve"> transmission</w:t>
      </w:r>
      <w:r w:rsidR="00343AF0">
        <w:rPr>
          <w:rFonts w:eastAsia="Calibri"/>
          <w:b/>
          <w:i/>
          <w:sz w:val="22"/>
          <w:szCs w:val="22"/>
        </w:rPr>
        <w:t xml:space="preserve">, </w:t>
      </w:r>
      <w:r w:rsidR="00D53219">
        <w:rPr>
          <w:rFonts w:eastAsia="Calibri"/>
          <w:b/>
          <w:i/>
          <w:sz w:val="22"/>
          <w:szCs w:val="22"/>
        </w:rPr>
        <w:t xml:space="preserve">TX solutions incapable of </w:t>
      </w:r>
      <w:r w:rsidR="003E43DC">
        <w:rPr>
          <w:rFonts w:eastAsia="Calibri"/>
          <w:b/>
          <w:i/>
          <w:sz w:val="22"/>
          <w:szCs w:val="22"/>
        </w:rPr>
        <w:t>UE overloading</w:t>
      </w:r>
      <w:r w:rsidR="00B73146">
        <w:rPr>
          <w:rFonts w:eastAsia="Calibri"/>
          <w:b/>
          <w:i/>
          <w:sz w:val="22"/>
          <w:szCs w:val="22"/>
        </w:rPr>
        <w:t xml:space="preserve"> </w:t>
      </w:r>
      <w:r w:rsidR="004657B9">
        <w:rPr>
          <w:rFonts w:eastAsia="Calibri"/>
          <w:b/>
          <w:i/>
          <w:sz w:val="22"/>
          <w:szCs w:val="22"/>
        </w:rPr>
        <w:t>and/</w:t>
      </w:r>
      <w:r w:rsidR="00B73146">
        <w:rPr>
          <w:rFonts w:eastAsia="Calibri"/>
          <w:b/>
          <w:i/>
          <w:sz w:val="22"/>
          <w:szCs w:val="22"/>
        </w:rPr>
        <w:t>or unsuitable for scalable configuration</w:t>
      </w:r>
      <w:r w:rsidR="00521021">
        <w:rPr>
          <w:rFonts w:eastAsia="Calibri"/>
          <w:b/>
          <w:i/>
          <w:sz w:val="22"/>
          <w:szCs w:val="22"/>
        </w:rPr>
        <w:t xml:space="preserve"> </w:t>
      </w:r>
      <w:r w:rsidR="003E43DC">
        <w:rPr>
          <w:rFonts w:eastAsia="Calibri"/>
          <w:b/>
          <w:i/>
          <w:sz w:val="22"/>
          <w:szCs w:val="22"/>
        </w:rPr>
        <w:t xml:space="preserve">should </w:t>
      </w:r>
      <w:r w:rsidR="00A872F8">
        <w:rPr>
          <w:rFonts w:eastAsia="Calibri"/>
          <w:b/>
          <w:i/>
          <w:sz w:val="22"/>
          <w:szCs w:val="22"/>
        </w:rPr>
        <w:t>be deprioritized and FFS</w:t>
      </w:r>
      <w:r w:rsidR="00114366">
        <w:rPr>
          <w:rFonts w:eastAsia="Calibri"/>
          <w:b/>
          <w:i/>
          <w:sz w:val="22"/>
          <w:szCs w:val="22"/>
        </w:rPr>
        <w:t xml:space="preserve"> whether they</w:t>
      </w:r>
      <w:r w:rsidR="003E43DC">
        <w:rPr>
          <w:rFonts w:eastAsia="Calibri"/>
          <w:b/>
          <w:i/>
          <w:sz w:val="22"/>
          <w:szCs w:val="22"/>
        </w:rPr>
        <w:t xml:space="preserve"> have </w:t>
      </w:r>
      <w:r w:rsidR="004657B9">
        <w:rPr>
          <w:rFonts w:eastAsia="Calibri"/>
          <w:b/>
          <w:i/>
          <w:sz w:val="22"/>
          <w:szCs w:val="22"/>
        </w:rPr>
        <w:t xml:space="preserve">significant </w:t>
      </w:r>
      <w:r w:rsidR="003E43DC">
        <w:rPr>
          <w:rFonts w:eastAsia="Calibri"/>
          <w:b/>
          <w:i/>
          <w:sz w:val="22"/>
          <w:szCs w:val="22"/>
        </w:rPr>
        <w:t xml:space="preserve">performance </w:t>
      </w:r>
      <w:r w:rsidR="005E4A83">
        <w:rPr>
          <w:rFonts w:eastAsia="Calibri"/>
          <w:b/>
          <w:i/>
          <w:sz w:val="22"/>
          <w:szCs w:val="22"/>
        </w:rPr>
        <w:t>gains over OMA</w:t>
      </w:r>
      <w:r w:rsidR="004657B9">
        <w:rPr>
          <w:rFonts w:eastAsia="Calibri"/>
          <w:b/>
          <w:i/>
          <w:sz w:val="22"/>
          <w:szCs w:val="22"/>
        </w:rPr>
        <w:t xml:space="preserve"> </w:t>
      </w:r>
      <w:r w:rsidR="0055390C">
        <w:rPr>
          <w:rFonts w:eastAsia="Calibri"/>
          <w:b/>
          <w:i/>
          <w:sz w:val="22"/>
          <w:szCs w:val="22"/>
        </w:rPr>
        <w:t xml:space="preserve">or MU-MIMO </w:t>
      </w:r>
      <w:r w:rsidR="004657B9">
        <w:rPr>
          <w:rFonts w:eastAsia="Calibri"/>
          <w:b/>
          <w:i/>
          <w:sz w:val="22"/>
          <w:szCs w:val="22"/>
        </w:rPr>
        <w:t>with the same transceiver complexity</w:t>
      </w:r>
      <w:r w:rsidR="003E43DC">
        <w:rPr>
          <w:rFonts w:eastAsia="Calibri"/>
          <w:b/>
          <w:i/>
          <w:sz w:val="22"/>
          <w:szCs w:val="22"/>
        </w:rPr>
        <w:t>.</w:t>
      </w:r>
    </w:p>
    <w:p w14:paraId="7513CAAC" w14:textId="4F77C4D0" w:rsidR="009B313D" w:rsidRPr="00C20F2C" w:rsidRDefault="009B313D" w:rsidP="00C20F2C">
      <w:pPr>
        <w:jc w:val="both"/>
      </w:pPr>
    </w:p>
    <w:p w14:paraId="55A9B487" w14:textId="3B3B6F88" w:rsidR="001F43E9" w:rsidRPr="00A6578B" w:rsidRDefault="00DD7313" w:rsidP="001F43E9">
      <w:pPr>
        <w:pStyle w:val="Heading1"/>
        <w:rPr>
          <w:lang w:eastAsia="zh-CN"/>
        </w:rPr>
      </w:pPr>
      <w:r w:rsidRPr="00A6578B">
        <w:rPr>
          <w:lang w:eastAsia="zh-CN"/>
        </w:rPr>
        <w:t xml:space="preserve">Multi-Layer </w:t>
      </w:r>
      <w:r w:rsidR="00A6578B" w:rsidRPr="00A6578B">
        <w:rPr>
          <w:lang w:eastAsia="zh-CN"/>
        </w:rPr>
        <w:t xml:space="preserve">Hybrid </w:t>
      </w:r>
      <w:r w:rsidR="000D7E5B" w:rsidRPr="00A6578B">
        <w:rPr>
          <w:lang w:eastAsia="zh-CN"/>
        </w:rPr>
        <w:t xml:space="preserve">Resource </w:t>
      </w:r>
      <w:r w:rsidR="00B9690F" w:rsidRPr="00A6578B">
        <w:rPr>
          <w:lang w:eastAsia="zh-CN"/>
        </w:rPr>
        <w:t>Spreading</w:t>
      </w:r>
      <w:r w:rsidR="000D7E5B" w:rsidRPr="00A6578B">
        <w:rPr>
          <w:lang w:eastAsia="zh-CN"/>
        </w:rPr>
        <w:t xml:space="preserve"> Multiple Access (ML-RSMA)</w:t>
      </w:r>
    </w:p>
    <w:p w14:paraId="338DDCDC" w14:textId="4E04B2A3" w:rsidR="009A6893" w:rsidRDefault="009A6893" w:rsidP="009A6893">
      <w:pPr>
        <w:pStyle w:val="Heading2"/>
        <w:rPr>
          <w:lang w:eastAsia="zh-CN"/>
        </w:rPr>
      </w:pPr>
      <w:r>
        <w:rPr>
          <w:lang w:eastAsia="zh-CN"/>
        </w:rPr>
        <w:t>Overview</w:t>
      </w:r>
    </w:p>
    <w:p w14:paraId="2FFC5DA8" w14:textId="28C57400" w:rsidR="00724D23" w:rsidRDefault="00724D23" w:rsidP="00724D23">
      <w:pPr>
        <w:snapToGrid w:val="0"/>
        <w:spacing w:before="100" w:beforeAutospacing="1" w:after="100" w:afterAutospacing="1"/>
        <w:contextualSpacing/>
        <w:jc w:val="both"/>
        <w:rPr>
          <w:sz w:val="22"/>
          <w:szCs w:val="22"/>
        </w:rPr>
      </w:pPr>
      <w:r>
        <w:rPr>
          <w:sz w:val="22"/>
          <w:szCs w:val="22"/>
        </w:rPr>
        <w:t>A general framework for ML-RSMA is shown in Figure 1</w:t>
      </w:r>
      <w:r w:rsidR="0058145F" w:rsidRPr="009770F8">
        <w:rPr>
          <w:sz w:val="22"/>
          <w:szCs w:val="22"/>
        </w:rPr>
        <w:t xml:space="preserve">. </w:t>
      </w:r>
      <w:r w:rsidR="0058145F">
        <w:rPr>
          <w:sz w:val="22"/>
          <w:szCs w:val="22"/>
        </w:rPr>
        <w:t>The shaded boxes are the transmi</w:t>
      </w:r>
      <w:r>
        <w:rPr>
          <w:sz w:val="22"/>
          <w:szCs w:val="22"/>
        </w:rPr>
        <w:t>ssion modules unique to NOMA. ML-RSMA can be employed in conjunction with power domain multiplexing to further enhance the UE capacity and/or UL spectral efficiency. The use of cell-specific scrambling and/or power control is beneficial in inter-cell interference management. By reusing the same set of short spreading codes and long scrambling codes as MA signatures, ML-RSMA can be applied to both CP-OFDM and DFT-s-OFDM waveforms</w:t>
      </w:r>
      <w:r w:rsidR="00AF7321">
        <w:rPr>
          <w:sz w:val="22"/>
          <w:szCs w:val="22"/>
        </w:rPr>
        <w:t xml:space="preserve">. </w:t>
      </w:r>
      <w:r>
        <w:rPr>
          <w:sz w:val="22"/>
          <w:szCs w:val="22"/>
        </w:rPr>
        <w:t>The flexible and scalable configuration of spreading factor, scrambling sequence, multiple branches and power levels is capable of optimizing the tradeoff among error performance, sum throughput and transceiver complexity.</w:t>
      </w:r>
    </w:p>
    <w:p w14:paraId="7D62D32C" w14:textId="77777777" w:rsidR="00724D23" w:rsidRDefault="00724D23" w:rsidP="00724D23">
      <w:pPr>
        <w:snapToGrid w:val="0"/>
        <w:spacing w:before="100" w:beforeAutospacing="1" w:after="100" w:afterAutospacing="1"/>
        <w:contextualSpacing/>
        <w:jc w:val="both"/>
        <w:rPr>
          <w:sz w:val="22"/>
          <w:szCs w:val="22"/>
        </w:rPr>
      </w:pPr>
    </w:p>
    <w:p w14:paraId="796BE40C" w14:textId="77B1E7AF" w:rsidR="00724D23" w:rsidRDefault="00724D23" w:rsidP="00724D23">
      <w:pPr>
        <w:snapToGrid w:val="0"/>
        <w:spacing w:before="100" w:beforeAutospacing="1" w:after="100" w:afterAutospacing="1"/>
        <w:contextualSpacing/>
        <w:jc w:val="both"/>
        <w:rPr>
          <w:sz w:val="22"/>
          <w:szCs w:val="22"/>
        </w:rPr>
      </w:pPr>
      <w:r>
        <w:rPr>
          <w:sz w:val="22"/>
          <w:szCs w:val="22"/>
        </w:rPr>
        <w:t>To combat the multiple access interference (MAI) in NOMA, channel coding and/or spreading is needed in practical transmission. In general, both channel coding and spreading incur the expansion of spectral bandwidth with</w:t>
      </w:r>
      <w:r w:rsidR="00940947">
        <w:rPr>
          <w:sz w:val="22"/>
          <w:szCs w:val="22"/>
        </w:rPr>
        <w:t xml:space="preserve"> respect to Shannon bandwidth [6</w:t>
      </w:r>
      <w:r>
        <w:rPr>
          <w:sz w:val="22"/>
          <w:szCs w:val="22"/>
        </w:rPr>
        <w:t>]. Analyses about the coding-spreading tr</w:t>
      </w:r>
      <w:r w:rsidR="00940947">
        <w:rPr>
          <w:sz w:val="22"/>
          <w:szCs w:val="22"/>
        </w:rPr>
        <w:t>adeoff have been conducted in [6</w:t>
      </w:r>
      <w:r w:rsidR="00DD3ABF">
        <w:rPr>
          <w:sz w:val="22"/>
          <w:szCs w:val="22"/>
        </w:rPr>
        <w:t>-7</w:t>
      </w:r>
      <w:r>
        <w:rPr>
          <w:sz w:val="22"/>
          <w:szCs w:val="22"/>
        </w:rPr>
        <w:t>], which reveal that linear random spreading can be used in conjunction with channel coding to achieve the optimal tradeoff between spectral efficiency and receiver complexity. Moreover, linear random spreading codes can be designed to optimize the multiplexin</w:t>
      </w:r>
      <w:r w:rsidR="00DB3161">
        <w:rPr>
          <w:sz w:val="22"/>
          <w:szCs w:val="22"/>
        </w:rPr>
        <w:t>g capacity of UL, as shown in [8</w:t>
      </w:r>
      <w:r>
        <w:rPr>
          <w:sz w:val="22"/>
          <w:szCs w:val="22"/>
        </w:rPr>
        <w:t xml:space="preserve">]. In the following section, we will introduce the design details of ML-RSMA, which supports flexible configuration of spreading factor and code rate. Depending on the spectral efficiency per UE, the Welch bound (WB) achieving short spreading code can be made UE-specific or layer-specific. </w:t>
      </w:r>
    </w:p>
    <w:p w14:paraId="6C32DE96" w14:textId="66ADF5DD" w:rsidR="0058145F" w:rsidRDefault="0058145F" w:rsidP="0058145F">
      <w:pPr>
        <w:snapToGrid w:val="0"/>
        <w:spacing w:before="240" w:after="100" w:afterAutospacing="1"/>
        <w:contextualSpacing/>
        <w:jc w:val="both"/>
        <w:rPr>
          <w:sz w:val="22"/>
          <w:szCs w:val="22"/>
        </w:rPr>
      </w:pPr>
    </w:p>
    <w:p w14:paraId="7C15F987" w14:textId="63778044" w:rsidR="006C4AEA" w:rsidRDefault="006C4AEA" w:rsidP="00A91F0C">
      <w:pPr>
        <w:snapToGrid w:val="0"/>
        <w:spacing w:before="100" w:beforeAutospacing="1" w:after="100" w:afterAutospacing="1"/>
        <w:contextualSpacing/>
        <w:jc w:val="both"/>
        <w:rPr>
          <w:sz w:val="22"/>
          <w:szCs w:val="22"/>
        </w:rPr>
      </w:pPr>
    </w:p>
    <w:p w14:paraId="7A809567" w14:textId="77777777" w:rsidR="00540C38" w:rsidRDefault="00540C38" w:rsidP="00A91F0C">
      <w:pPr>
        <w:snapToGrid w:val="0"/>
        <w:spacing w:before="100" w:beforeAutospacing="1" w:after="100" w:afterAutospacing="1"/>
        <w:contextualSpacing/>
        <w:jc w:val="both"/>
        <w:rPr>
          <w:sz w:val="22"/>
          <w:szCs w:val="22"/>
        </w:rPr>
      </w:pPr>
    </w:p>
    <w:p w14:paraId="7F3D54C0" w14:textId="6A9D87E6" w:rsidR="00AA2D23" w:rsidRPr="00AA2D23" w:rsidRDefault="00813004" w:rsidP="005B69AD">
      <w:pPr>
        <w:snapToGrid w:val="0"/>
        <w:spacing w:before="100" w:beforeAutospacing="1" w:after="100" w:afterAutospacing="1"/>
        <w:contextualSpacing/>
        <w:jc w:val="center"/>
        <w:rPr>
          <w:szCs w:val="22"/>
          <w:lang w:val="en-GB"/>
        </w:rPr>
      </w:pPr>
      <w:r>
        <w:rPr>
          <w:noProof/>
          <w:szCs w:val="22"/>
          <w:lang w:val="en-GB"/>
        </w:rPr>
        <w:drawing>
          <wp:inline distT="0" distB="0" distL="0" distR="0" wp14:anchorId="20939D46" wp14:editId="60A4F76D">
            <wp:extent cx="5731758" cy="2011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9442" cy="2021396"/>
                    </a:xfrm>
                    <a:prstGeom prst="rect">
                      <a:avLst/>
                    </a:prstGeom>
                    <a:noFill/>
                  </pic:spPr>
                </pic:pic>
              </a:graphicData>
            </a:graphic>
          </wp:inline>
        </w:drawing>
      </w:r>
    </w:p>
    <w:p w14:paraId="7363576F" w14:textId="4D1BAE62" w:rsidR="005B69AD" w:rsidRPr="00307B14" w:rsidRDefault="00174E81" w:rsidP="00307B14">
      <w:pPr>
        <w:pStyle w:val="Caption"/>
        <w:jc w:val="center"/>
        <w:rPr>
          <w:lang w:val="en-GB" w:eastAsia="zh-CN"/>
        </w:rPr>
      </w:pPr>
      <w:r>
        <w:t xml:space="preserve">Figure </w:t>
      </w:r>
      <w:fldSimple w:instr=" SEQ Figure \* ARABIC ">
        <w:r w:rsidR="004B021A">
          <w:rPr>
            <w:noProof/>
          </w:rPr>
          <w:t>1</w:t>
        </w:r>
      </w:fldSimple>
      <w:r w:rsidR="00114650">
        <w:t xml:space="preserve">: General Framework for </w:t>
      </w:r>
      <w:r w:rsidR="00307916">
        <w:t>ML-RSMA</w:t>
      </w:r>
    </w:p>
    <w:p w14:paraId="36CB7C4B" w14:textId="77777777" w:rsidR="007762C2" w:rsidRPr="000C38A9" w:rsidRDefault="007762C2" w:rsidP="00223E64">
      <w:pPr>
        <w:jc w:val="both"/>
        <w:rPr>
          <w:lang w:eastAsia="zh-CN"/>
        </w:rPr>
      </w:pPr>
    </w:p>
    <w:p w14:paraId="699FC7F9" w14:textId="004F203B" w:rsidR="00E70906" w:rsidRDefault="009A6893" w:rsidP="009A6893">
      <w:pPr>
        <w:pStyle w:val="Heading2"/>
        <w:rPr>
          <w:lang w:eastAsia="zh-CN"/>
        </w:rPr>
      </w:pPr>
      <w:r>
        <w:rPr>
          <w:lang w:eastAsia="zh-CN"/>
        </w:rPr>
        <w:t>Linear Hybrid Spreading</w:t>
      </w:r>
      <w:r w:rsidR="00253CB7">
        <w:rPr>
          <w:lang w:eastAsia="zh-CN"/>
        </w:rPr>
        <w:t xml:space="preserve"> and Scrambling</w:t>
      </w:r>
    </w:p>
    <w:p w14:paraId="789AFDA3" w14:textId="01B8F050" w:rsidR="00501BDE" w:rsidRDefault="00FA45CA" w:rsidP="00501BDE">
      <w:pPr>
        <w:snapToGrid w:val="0"/>
        <w:spacing w:before="100" w:beforeAutospacing="1" w:after="100" w:afterAutospacing="1"/>
        <w:contextualSpacing/>
        <w:jc w:val="both"/>
        <w:rPr>
          <w:sz w:val="22"/>
          <w:lang w:val="en-GB" w:eastAsia="zh-CN"/>
        </w:rPr>
      </w:pPr>
      <w:r>
        <w:rPr>
          <w:sz w:val="22"/>
          <w:lang w:val="en-GB" w:eastAsia="zh-CN"/>
        </w:rPr>
        <w:t>Figure 2 shows the linear hybrid spreading and scrambling for single layer hybrid RSMA</w:t>
      </w:r>
      <w:r w:rsidR="00A00EBC">
        <w:rPr>
          <w:sz w:val="22"/>
          <w:lang w:val="en-GB" w:eastAsia="zh-CN"/>
        </w:rPr>
        <w:t>, which can be applied to use cases targeting low to medium spectral efficiency</w:t>
      </w:r>
      <w:r w:rsidR="0009630E">
        <w:rPr>
          <w:sz w:val="22"/>
          <w:lang w:val="en-GB" w:eastAsia="zh-CN"/>
        </w:rPr>
        <w:t xml:space="preserve"> per UE</w:t>
      </w:r>
      <w:r w:rsidR="007654BB">
        <w:rPr>
          <w:sz w:val="22"/>
          <w:lang w:val="en-GB" w:eastAsia="zh-CN"/>
        </w:rPr>
        <w:t>.</w:t>
      </w:r>
      <w:r w:rsidR="00FB26ED">
        <w:rPr>
          <w:sz w:val="22"/>
          <w:lang w:val="en-GB" w:eastAsia="zh-CN"/>
        </w:rPr>
        <w:t xml:space="preserve"> </w:t>
      </w:r>
    </w:p>
    <w:p w14:paraId="0F56854C" w14:textId="12B88CC3" w:rsidR="006C4AEA" w:rsidRPr="00D82D6B" w:rsidRDefault="006C4AEA" w:rsidP="00D82D6B">
      <w:pPr>
        <w:snapToGrid w:val="0"/>
        <w:spacing w:before="100" w:beforeAutospacing="1" w:after="100" w:afterAutospacing="1"/>
        <w:contextualSpacing/>
        <w:jc w:val="both"/>
        <w:rPr>
          <w:lang w:val="en-GB" w:eastAsia="zh-CN"/>
        </w:rPr>
      </w:pPr>
    </w:p>
    <w:p w14:paraId="4CD54AA6" w14:textId="49F54AEB" w:rsidR="00505804" w:rsidRPr="00911497" w:rsidRDefault="00D82D6B" w:rsidP="00505804">
      <w:pPr>
        <w:keepNext/>
        <w:jc w:val="center"/>
        <w:rPr>
          <w:lang w:val="en-GB"/>
        </w:rPr>
      </w:pPr>
      <w:r>
        <w:rPr>
          <w:noProof/>
          <w:lang w:val="en-GB"/>
        </w:rPr>
        <w:drawing>
          <wp:inline distT="0" distB="0" distL="0" distR="0" wp14:anchorId="0849F98D" wp14:editId="67974DE7">
            <wp:extent cx="6151191" cy="86677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7902" cy="873357"/>
                    </a:xfrm>
                    <a:prstGeom prst="rect">
                      <a:avLst/>
                    </a:prstGeom>
                    <a:noFill/>
                  </pic:spPr>
                </pic:pic>
              </a:graphicData>
            </a:graphic>
          </wp:inline>
        </w:drawing>
      </w:r>
    </w:p>
    <w:p w14:paraId="74739750" w14:textId="71DE5012" w:rsidR="00262D6F" w:rsidRDefault="00505804" w:rsidP="00505804">
      <w:pPr>
        <w:pStyle w:val="Caption"/>
        <w:jc w:val="center"/>
      </w:pPr>
      <w:r>
        <w:t xml:space="preserve">Figure </w:t>
      </w:r>
      <w:fldSimple w:instr=" SEQ Figure \* ARABIC ">
        <w:r w:rsidR="004B021A">
          <w:rPr>
            <w:noProof/>
          </w:rPr>
          <w:t>2</w:t>
        </w:r>
      </w:fldSimple>
      <w:r>
        <w:t xml:space="preserve">: Linear Hybrid Spreading </w:t>
      </w:r>
      <w:r w:rsidR="00D82D6B">
        <w:t xml:space="preserve">and Scrambling Scheme for </w:t>
      </w:r>
      <w:r w:rsidR="009B1051">
        <w:t>Single Layer Transmission</w:t>
      </w:r>
    </w:p>
    <w:p w14:paraId="57B49A84" w14:textId="77777777" w:rsidR="00FA4B3C" w:rsidRDefault="00FA4B3C" w:rsidP="007F735F">
      <w:pPr>
        <w:rPr>
          <w:sz w:val="22"/>
        </w:rPr>
      </w:pPr>
    </w:p>
    <w:p w14:paraId="7EFF5F19" w14:textId="7994ACC2" w:rsidR="007F735F" w:rsidRDefault="0009630E" w:rsidP="007F735F">
      <w:pPr>
        <w:rPr>
          <w:sz w:val="22"/>
        </w:rPr>
      </w:pPr>
      <w:r>
        <w:rPr>
          <w:sz w:val="22"/>
        </w:rPr>
        <w:t>To accommodate use cases targeting medium to high spectral efficiency per UE</w:t>
      </w:r>
      <w:r w:rsidR="00A84F8A">
        <w:rPr>
          <w:sz w:val="22"/>
        </w:rPr>
        <w:t>, t</w:t>
      </w:r>
      <w:r w:rsidR="00A84F8A" w:rsidRPr="00A84F8A">
        <w:rPr>
          <w:sz w:val="22"/>
        </w:rPr>
        <w:t xml:space="preserve">he </w:t>
      </w:r>
      <w:r w:rsidR="00A84F8A">
        <w:rPr>
          <w:sz w:val="22"/>
        </w:rPr>
        <w:t>scheme in Figure 2 can be</w:t>
      </w:r>
      <w:r w:rsidR="00DB6E70">
        <w:rPr>
          <w:sz w:val="22"/>
        </w:rPr>
        <w:t xml:space="preserve"> extended to multiple</w:t>
      </w:r>
      <w:r w:rsidR="005A70F0">
        <w:rPr>
          <w:sz w:val="22"/>
        </w:rPr>
        <w:t xml:space="preserve"> branch transmission</w:t>
      </w:r>
      <w:r w:rsidR="00A84F8A">
        <w:rPr>
          <w:sz w:val="22"/>
        </w:rPr>
        <w:t>, as shown by Figure 3.</w:t>
      </w:r>
    </w:p>
    <w:p w14:paraId="148BE398" w14:textId="77777777" w:rsidR="004B021A" w:rsidRDefault="006958A6" w:rsidP="004B021A">
      <w:pPr>
        <w:keepNext/>
      </w:pPr>
      <w:r>
        <w:rPr>
          <w:noProof/>
          <w:sz w:val="22"/>
        </w:rPr>
        <w:drawing>
          <wp:inline distT="0" distB="0" distL="0" distR="0" wp14:anchorId="7B479A30" wp14:editId="2876A377">
            <wp:extent cx="6362700" cy="1426433"/>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4525" cy="1431326"/>
                    </a:xfrm>
                    <a:prstGeom prst="rect">
                      <a:avLst/>
                    </a:prstGeom>
                    <a:noFill/>
                  </pic:spPr>
                </pic:pic>
              </a:graphicData>
            </a:graphic>
          </wp:inline>
        </w:drawing>
      </w:r>
    </w:p>
    <w:p w14:paraId="1797FCDE" w14:textId="6D9FFBFD" w:rsidR="00A84F8A" w:rsidRDefault="004B021A" w:rsidP="004B021A">
      <w:pPr>
        <w:pStyle w:val="Caption"/>
        <w:jc w:val="center"/>
      </w:pPr>
      <w:r>
        <w:t xml:space="preserve">Figure </w:t>
      </w:r>
      <w:fldSimple w:instr=" SEQ Figure \* ARABIC ">
        <w:r>
          <w:rPr>
            <w:noProof/>
          </w:rPr>
          <w:t>3</w:t>
        </w:r>
      </w:fldSimple>
      <w:r>
        <w:t>: Linear Hybrid Spreading and Scrambling Sch</w:t>
      </w:r>
      <w:r w:rsidR="00C77E69">
        <w:t>eme for Multi-Branch</w:t>
      </w:r>
      <w:r w:rsidR="00A66577">
        <w:t xml:space="preserve"> Transmission</w:t>
      </w:r>
    </w:p>
    <w:p w14:paraId="2D9319DD" w14:textId="54CF6B26" w:rsidR="00E30BD1" w:rsidRPr="00E30BD1" w:rsidRDefault="001F2141" w:rsidP="00E30BD1">
      <w:pPr>
        <w:rPr>
          <w:sz w:val="22"/>
        </w:rPr>
      </w:pPr>
      <w:r>
        <w:rPr>
          <w:sz w:val="22"/>
        </w:rPr>
        <w:t>T</w:t>
      </w:r>
      <w:r w:rsidR="00E30BD1">
        <w:rPr>
          <w:sz w:val="22"/>
        </w:rPr>
        <w:t>he configuration of ML-RSMA can be summarized as follows:</w:t>
      </w:r>
    </w:p>
    <w:p w14:paraId="3614A9C7" w14:textId="3930122F" w:rsidR="00E30BD1" w:rsidRPr="00F77027" w:rsidRDefault="00FB2C14" w:rsidP="00E30BD1">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Pr>
          <w:rFonts w:ascii="Times New Roman" w:hAnsi="Times New Roman"/>
          <w:lang w:val="en-GB" w:eastAsia="zh-CN"/>
        </w:rPr>
        <w:t>Both spreading (SF&gt;1) and non-spreading (SF=1) can be supported. When SF&gt;1, t</w:t>
      </w:r>
      <w:r w:rsidR="00E30BD1" w:rsidRPr="00F77027">
        <w:rPr>
          <w:rFonts w:ascii="Times New Roman" w:hAnsi="Times New Roman"/>
          <w:lang w:val="en-GB" w:eastAsia="zh-CN"/>
        </w:rPr>
        <w:t xml:space="preserve">he assignment of </w:t>
      </w:r>
      <w:r w:rsidR="00E30BD1">
        <w:rPr>
          <w:rFonts w:ascii="Times New Roman" w:hAnsi="Times New Roman"/>
          <w:lang w:val="en-GB" w:eastAsia="zh-CN"/>
        </w:rPr>
        <w:t xml:space="preserve">linear </w:t>
      </w:r>
      <w:r w:rsidR="00E30BD1" w:rsidRPr="00F77027">
        <w:rPr>
          <w:rFonts w:ascii="Times New Roman" w:hAnsi="Times New Roman"/>
          <w:lang w:val="en-GB" w:eastAsia="zh-CN"/>
        </w:rPr>
        <w:t>spreading codes</w:t>
      </w:r>
      <w:r w:rsidR="00E30BD1">
        <w:rPr>
          <w:rFonts w:ascii="Times New Roman" w:hAnsi="Times New Roman"/>
          <w:lang w:val="en-GB" w:eastAsia="zh-CN"/>
        </w:rPr>
        <w:t xml:space="preserve"> is UE specific.</w:t>
      </w:r>
    </w:p>
    <w:p w14:paraId="51C20F2F" w14:textId="77777777" w:rsidR="00E30BD1" w:rsidRPr="00F77027" w:rsidRDefault="00E30BD1" w:rsidP="00E30BD1">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sidRPr="00F77027">
        <w:rPr>
          <w:rFonts w:ascii="Times New Roman" w:hAnsi="Times New Roman"/>
          <w:lang w:val="en-GB" w:eastAsia="zh-CN"/>
        </w:rPr>
        <w:t>The assignment of scrambling sequence can be cell specific</w:t>
      </w:r>
      <w:r>
        <w:rPr>
          <w:rFonts w:ascii="Times New Roman" w:hAnsi="Times New Roman"/>
          <w:lang w:val="en-GB" w:eastAsia="zh-CN"/>
        </w:rPr>
        <w:t xml:space="preserve"> or UE-group specific, wherein the sequence index can be configured as a function of cell ID and/or UE-group ID. </w:t>
      </w:r>
    </w:p>
    <w:p w14:paraId="1CCD5A63" w14:textId="77777777" w:rsidR="00E30BD1" w:rsidRDefault="00E30BD1" w:rsidP="00E30BD1">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Pr>
          <w:rFonts w:ascii="Times New Roman" w:hAnsi="Times New Roman"/>
          <w:lang w:val="en-GB" w:eastAsia="zh-CN"/>
        </w:rPr>
        <w:t>The s</w:t>
      </w:r>
      <w:r w:rsidRPr="00F77027">
        <w:rPr>
          <w:rFonts w:ascii="Times New Roman" w:hAnsi="Times New Roman"/>
          <w:lang w:val="en-GB" w:eastAsia="zh-CN"/>
        </w:rPr>
        <w:t xml:space="preserve">ame </w:t>
      </w:r>
      <w:r>
        <w:rPr>
          <w:rFonts w:ascii="Times New Roman" w:hAnsi="Times New Roman"/>
          <w:lang w:val="en-GB" w:eastAsia="zh-CN"/>
        </w:rPr>
        <w:t>set of short spreading codes and long scrambling codes</w:t>
      </w:r>
      <w:r w:rsidRPr="00F77027">
        <w:rPr>
          <w:rFonts w:ascii="Times New Roman" w:hAnsi="Times New Roman"/>
          <w:lang w:val="en-GB" w:eastAsia="zh-CN"/>
        </w:rPr>
        <w:t xml:space="preserve"> can be employed </w:t>
      </w:r>
      <w:r>
        <w:rPr>
          <w:rFonts w:ascii="Times New Roman" w:hAnsi="Times New Roman"/>
          <w:lang w:val="en-GB" w:eastAsia="zh-CN"/>
        </w:rPr>
        <w:t>for CP-OFDM and DFT-s-OFDM waveform.</w:t>
      </w:r>
    </w:p>
    <w:p w14:paraId="0D11596A" w14:textId="616BB11F" w:rsidR="00E30BD1" w:rsidRDefault="00E30BD1" w:rsidP="00E30BD1">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sidRPr="00F77027">
        <w:rPr>
          <w:rFonts w:ascii="Times New Roman" w:hAnsi="Times New Roman"/>
          <w:lang w:val="en-GB" w:eastAsia="zh-CN"/>
        </w:rPr>
        <w:t xml:space="preserve">To </w:t>
      </w:r>
      <w:r>
        <w:rPr>
          <w:rFonts w:ascii="Times New Roman" w:hAnsi="Times New Roman"/>
          <w:lang w:val="en-GB" w:eastAsia="zh-CN"/>
        </w:rPr>
        <w:t>randomize the intra-cell/inter-cell interference</w:t>
      </w:r>
      <w:r w:rsidRPr="00F77027">
        <w:rPr>
          <w:rFonts w:ascii="Times New Roman" w:hAnsi="Times New Roman"/>
          <w:lang w:val="en-GB" w:eastAsia="zh-CN"/>
        </w:rPr>
        <w:t>, the mapping of spread</w:t>
      </w:r>
      <w:r>
        <w:rPr>
          <w:rFonts w:ascii="Times New Roman" w:hAnsi="Times New Roman"/>
          <w:lang w:val="en-GB" w:eastAsia="zh-CN"/>
        </w:rPr>
        <w:t>ing code and scrambling code</w:t>
      </w:r>
      <w:r w:rsidRPr="00F77027">
        <w:rPr>
          <w:rFonts w:ascii="Times New Roman" w:hAnsi="Times New Roman"/>
          <w:lang w:val="en-GB" w:eastAsia="zh-CN"/>
        </w:rPr>
        <w:t xml:space="preserve"> can be made symbol </w:t>
      </w:r>
      <w:r>
        <w:rPr>
          <w:rFonts w:ascii="Times New Roman" w:hAnsi="Times New Roman"/>
          <w:lang w:val="en-GB" w:eastAsia="zh-CN"/>
        </w:rPr>
        <w:t>dependent and hop in time.</w:t>
      </w:r>
    </w:p>
    <w:p w14:paraId="33D18401" w14:textId="146015A6" w:rsidR="004B021A" w:rsidRPr="00787DAB" w:rsidRDefault="00787DAB" w:rsidP="00B07D9E">
      <w:pPr>
        <w:pStyle w:val="ListParagraph"/>
        <w:numPr>
          <w:ilvl w:val="0"/>
          <w:numId w:val="9"/>
        </w:numPr>
        <w:snapToGrid w:val="0"/>
        <w:spacing w:before="100" w:beforeAutospacing="1" w:after="100" w:afterAutospacing="1"/>
        <w:contextualSpacing/>
        <w:jc w:val="both"/>
        <w:rPr>
          <w:lang w:val="en-GB"/>
        </w:rPr>
      </w:pPr>
      <w:r w:rsidRPr="00787DAB">
        <w:rPr>
          <w:rFonts w:ascii="Times New Roman" w:hAnsi="Times New Roman"/>
          <w:lang w:val="en-GB" w:eastAsia="zh-CN"/>
        </w:rPr>
        <w:t xml:space="preserve">UE grouping is supported in ML-RSMA, wherein the UE groups can consider different </w:t>
      </w:r>
      <w:r>
        <w:rPr>
          <w:rFonts w:ascii="Times New Roman" w:hAnsi="Times New Roman"/>
          <w:lang w:val="en-GB" w:eastAsia="zh-CN"/>
        </w:rPr>
        <w:t xml:space="preserve">configurations in </w:t>
      </w:r>
      <w:r w:rsidRPr="00787DAB">
        <w:rPr>
          <w:rFonts w:ascii="Times New Roman" w:hAnsi="Times New Roman"/>
          <w:lang w:val="en-GB" w:eastAsia="zh-CN"/>
        </w:rPr>
        <w:t>scrambling codes/transmit power/modulation/code rate/</w:t>
      </w:r>
      <w:r>
        <w:rPr>
          <w:rFonts w:ascii="Times New Roman" w:hAnsi="Times New Roman"/>
          <w:lang w:val="en-GB" w:eastAsia="zh-CN"/>
        </w:rPr>
        <w:t>spreading codes</w:t>
      </w:r>
      <w:r w:rsidRPr="00787DAB">
        <w:rPr>
          <w:rFonts w:ascii="Times New Roman" w:hAnsi="Times New Roman"/>
          <w:lang w:val="en-GB" w:eastAsia="zh-CN"/>
        </w:rPr>
        <w:t>/</w:t>
      </w:r>
      <w:r>
        <w:rPr>
          <w:rFonts w:ascii="Times New Roman" w:hAnsi="Times New Roman"/>
          <w:lang w:val="en-GB" w:eastAsia="zh-CN"/>
        </w:rPr>
        <w:t>layer-setting.</w:t>
      </w:r>
    </w:p>
    <w:p w14:paraId="1B7B6B5C" w14:textId="34B28DF1" w:rsidR="00F4254B" w:rsidRPr="007D3186" w:rsidRDefault="00F4254B" w:rsidP="00F4254B">
      <w:pPr>
        <w:jc w:val="both"/>
        <w:rPr>
          <w:sz w:val="22"/>
          <w:szCs w:val="22"/>
        </w:rPr>
      </w:pPr>
      <w:r w:rsidRPr="007D3186">
        <w:rPr>
          <w:sz w:val="22"/>
          <w:szCs w:val="22"/>
        </w:rPr>
        <w:t>Compared wi</w:t>
      </w:r>
      <w:r w:rsidR="00CB1F92">
        <w:rPr>
          <w:sz w:val="22"/>
          <w:szCs w:val="22"/>
        </w:rPr>
        <w:t xml:space="preserve">th nonlinear </w:t>
      </w:r>
      <w:r w:rsidR="00C74458">
        <w:rPr>
          <w:sz w:val="22"/>
          <w:szCs w:val="22"/>
        </w:rPr>
        <w:t xml:space="preserve">modulation and </w:t>
      </w:r>
      <w:r w:rsidR="00CB1F92">
        <w:rPr>
          <w:sz w:val="22"/>
          <w:szCs w:val="22"/>
        </w:rPr>
        <w:t>spreading scheme</w:t>
      </w:r>
      <w:r w:rsidR="00F319E5">
        <w:rPr>
          <w:sz w:val="22"/>
          <w:szCs w:val="22"/>
        </w:rPr>
        <w:t>,</w:t>
      </w:r>
      <w:r w:rsidR="00297AE6">
        <w:rPr>
          <w:sz w:val="22"/>
          <w:szCs w:val="22"/>
        </w:rPr>
        <w:t xml:space="preserve"> </w:t>
      </w:r>
      <w:r w:rsidRPr="007D3186">
        <w:rPr>
          <w:sz w:val="22"/>
          <w:szCs w:val="22"/>
        </w:rPr>
        <w:t>solutions based on linear hybrid spreading</w:t>
      </w:r>
      <w:r w:rsidR="004B021A">
        <w:rPr>
          <w:sz w:val="22"/>
          <w:szCs w:val="22"/>
        </w:rPr>
        <w:t xml:space="preserve"> </w:t>
      </w:r>
      <w:r w:rsidR="0013194B">
        <w:rPr>
          <w:sz w:val="22"/>
          <w:szCs w:val="22"/>
        </w:rPr>
        <w:t>and scrambling exhibit similar</w:t>
      </w:r>
      <w:r w:rsidR="004B021A">
        <w:rPr>
          <w:sz w:val="22"/>
          <w:szCs w:val="22"/>
        </w:rPr>
        <w:t xml:space="preserve"> or better</w:t>
      </w:r>
      <w:r w:rsidR="0013194B">
        <w:rPr>
          <w:sz w:val="22"/>
          <w:szCs w:val="22"/>
        </w:rPr>
        <w:t xml:space="preserve"> error performance</w:t>
      </w:r>
      <w:r w:rsidR="004B021A">
        <w:rPr>
          <w:sz w:val="22"/>
          <w:szCs w:val="22"/>
        </w:rPr>
        <w:t>,</w:t>
      </w:r>
      <w:r>
        <w:rPr>
          <w:sz w:val="22"/>
          <w:szCs w:val="22"/>
        </w:rPr>
        <w:t xml:space="preserve"> </w:t>
      </w:r>
      <w:r w:rsidR="007807A0">
        <w:rPr>
          <w:sz w:val="22"/>
          <w:szCs w:val="22"/>
        </w:rPr>
        <w:t xml:space="preserve">less impacts on 3GPP specifications, </w:t>
      </w:r>
      <w:r>
        <w:rPr>
          <w:sz w:val="22"/>
          <w:szCs w:val="22"/>
        </w:rPr>
        <w:t xml:space="preserve">and </w:t>
      </w:r>
      <w:r w:rsidR="00DB2C26">
        <w:rPr>
          <w:sz w:val="22"/>
          <w:szCs w:val="22"/>
        </w:rPr>
        <w:t xml:space="preserve">significantly </w:t>
      </w:r>
      <w:r w:rsidRPr="007D3186">
        <w:rPr>
          <w:sz w:val="22"/>
          <w:szCs w:val="22"/>
        </w:rPr>
        <w:t xml:space="preserve">better </w:t>
      </w:r>
      <w:r>
        <w:rPr>
          <w:sz w:val="22"/>
          <w:szCs w:val="22"/>
        </w:rPr>
        <w:t xml:space="preserve">performance in </w:t>
      </w:r>
      <w:r w:rsidR="00297AE6">
        <w:rPr>
          <w:sz w:val="22"/>
          <w:szCs w:val="22"/>
        </w:rPr>
        <w:t>system capacity</w:t>
      </w:r>
      <w:r w:rsidR="004B021A">
        <w:rPr>
          <w:sz w:val="22"/>
          <w:szCs w:val="22"/>
        </w:rPr>
        <w:t xml:space="preserve">, </w:t>
      </w:r>
      <w:r>
        <w:rPr>
          <w:sz w:val="22"/>
          <w:szCs w:val="22"/>
        </w:rPr>
        <w:t>scalability, complexity</w:t>
      </w:r>
      <w:r w:rsidR="004B021A">
        <w:rPr>
          <w:sz w:val="22"/>
          <w:szCs w:val="22"/>
        </w:rPr>
        <w:t>/latency</w:t>
      </w:r>
      <w:r w:rsidR="00297AE6">
        <w:rPr>
          <w:sz w:val="22"/>
          <w:szCs w:val="22"/>
        </w:rPr>
        <w:t xml:space="preserve"> and </w:t>
      </w:r>
      <w:r w:rsidRPr="007D3186">
        <w:rPr>
          <w:sz w:val="22"/>
          <w:szCs w:val="22"/>
        </w:rPr>
        <w:t>PAPR</w:t>
      </w:r>
      <w:r>
        <w:rPr>
          <w:sz w:val="22"/>
          <w:szCs w:val="22"/>
        </w:rPr>
        <w:t>.</w:t>
      </w:r>
      <w:r w:rsidR="006402E1">
        <w:rPr>
          <w:sz w:val="22"/>
          <w:szCs w:val="22"/>
        </w:rPr>
        <w:t xml:space="preserve"> Therefore</w:t>
      </w:r>
      <w:r w:rsidRPr="007D3186">
        <w:rPr>
          <w:sz w:val="22"/>
          <w:szCs w:val="22"/>
        </w:rPr>
        <w:t>, we propose the following:</w:t>
      </w:r>
    </w:p>
    <w:p w14:paraId="633B3AF5" w14:textId="3FEAE97A" w:rsidR="00483D24" w:rsidRDefault="00F4254B" w:rsidP="00C8764A">
      <w:pPr>
        <w:jc w:val="both"/>
        <w:rPr>
          <w:b/>
          <w:i/>
          <w:sz w:val="22"/>
          <w:szCs w:val="22"/>
        </w:rPr>
      </w:pPr>
      <w:r w:rsidRPr="007D3186">
        <w:rPr>
          <w:b/>
          <w:i/>
          <w:sz w:val="22"/>
          <w:szCs w:val="22"/>
          <w:highlight w:val="yellow"/>
          <w:u w:val="single"/>
        </w:rPr>
        <w:t xml:space="preserve">Proposal </w:t>
      </w:r>
      <w:r w:rsidR="00F118EF">
        <w:rPr>
          <w:b/>
          <w:i/>
          <w:sz w:val="22"/>
          <w:szCs w:val="22"/>
          <w:highlight w:val="yellow"/>
          <w:u w:val="single"/>
        </w:rPr>
        <w:t>6</w:t>
      </w:r>
      <w:r w:rsidRPr="007D3186">
        <w:rPr>
          <w:i/>
          <w:sz w:val="22"/>
          <w:szCs w:val="22"/>
          <w:highlight w:val="yellow"/>
        </w:rPr>
        <w:t>:</w:t>
      </w:r>
      <w:r w:rsidRPr="007D3186">
        <w:rPr>
          <w:sz w:val="22"/>
          <w:szCs w:val="22"/>
        </w:rPr>
        <w:t xml:space="preserve"> </w:t>
      </w:r>
      <w:r>
        <w:rPr>
          <w:b/>
          <w:i/>
          <w:sz w:val="22"/>
          <w:szCs w:val="22"/>
        </w:rPr>
        <w:t>NR</w:t>
      </w:r>
      <w:r w:rsidR="00106E5E">
        <w:rPr>
          <w:b/>
          <w:i/>
          <w:sz w:val="22"/>
          <w:szCs w:val="22"/>
        </w:rPr>
        <w:t xml:space="preserve"> NOMA</w:t>
      </w:r>
      <w:r w:rsidR="00957029">
        <w:rPr>
          <w:b/>
          <w:i/>
          <w:sz w:val="22"/>
          <w:szCs w:val="22"/>
        </w:rPr>
        <w:t xml:space="preserve"> </w:t>
      </w:r>
      <w:r w:rsidR="00290B9D">
        <w:rPr>
          <w:b/>
          <w:i/>
          <w:sz w:val="22"/>
          <w:szCs w:val="22"/>
        </w:rPr>
        <w:t>should</w:t>
      </w:r>
      <w:r w:rsidR="00E430B8">
        <w:rPr>
          <w:b/>
          <w:i/>
          <w:sz w:val="22"/>
          <w:szCs w:val="22"/>
        </w:rPr>
        <w:t xml:space="preserve"> re-use </w:t>
      </w:r>
      <w:r w:rsidR="00C74458">
        <w:rPr>
          <w:b/>
          <w:i/>
          <w:sz w:val="22"/>
          <w:szCs w:val="22"/>
        </w:rPr>
        <w:t>linear modulation</w:t>
      </w:r>
      <w:r w:rsidR="00E430B8">
        <w:rPr>
          <w:b/>
          <w:i/>
          <w:sz w:val="22"/>
          <w:szCs w:val="22"/>
        </w:rPr>
        <w:t>s</w:t>
      </w:r>
      <w:r w:rsidR="00C74458">
        <w:rPr>
          <w:b/>
          <w:i/>
          <w:sz w:val="22"/>
          <w:szCs w:val="22"/>
        </w:rPr>
        <w:t xml:space="preserve"> compliant with NR Rel-15. NR NOMA should consider the use of </w:t>
      </w:r>
      <w:r w:rsidR="00C8764A">
        <w:rPr>
          <w:b/>
          <w:i/>
          <w:sz w:val="22"/>
          <w:szCs w:val="22"/>
        </w:rPr>
        <w:t xml:space="preserve">group or cell-specific </w:t>
      </w:r>
      <w:r w:rsidR="0013194B">
        <w:rPr>
          <w:b/>
          <w:i/>
          <w:sz w:val="22"/>
          <w:szCs w:val="22"/>
        </w:rPr>
        <w:t>scrambling</w:t>
      </w:r>
      <w:r w:rsidR="00C8764A">
        <w:rPr>
          <w:b/>
          <w:i/>
          <w:sz w:val="22"/>
          <w:szCs w:val="22"/>
        </w:rPr>
        <w:t xml:space="preserve"> at symbol level, </w:t>
      </w:r>
      <w:r w:rsidR="00E85AA7">
        <w:rPr>
          <w:b/>
          <w:i/>
          <w:sz w:val="22"/>
          <w:szCs w:val="22"/>
        </w:rPr>
        <w:t>multi-branch</w:t>
      </w:r>
      <w:r w:rsidR="001C1416">
        <w:rPr>
          <w:b/>
          <w:i/>
          <w:sz w:val="22"/>
          <w:szCs w:val="22"/>
        </w:rPr>
        <w:t xml:space="preserve"> transmission</w:t>
      </w:r>
      <w:r w:rsidR="00C8764A">
        <w:rPr>
          <w:b/>
          <w:i/>
          <w:sz w:val="22"/>
          <w:szCs w:val="22"/>
        </w:rPr>
        <w:t xml:space="preserve"> and power domain multiplexing</w:t>
      </w:r>
      <w:r w:rsidR="001C1416">
        <w:rPr>
          <w:b/>
          <w:i/>
          <w:sz w:val="22"/>
          <w:szCs w:val="22"/>
        </w:rPr>
        <w:t xml:space="preserve"> </w:t>
      </w:r>
      <w:r w:rsidR="0066727D">
        <w:rPr>
          <w:b/>
          <w:i/>
          <w:sz w:val="22"/>
          <w:szCs w:val="22"/>
        </w:rPr>
        <w:t xml:space="preserve">to </w:t>
      </w:r>
      <w:r w:rsidR="005F5CBD">
        <w:rPr>
          <w:b/>
          <w:i/>
          <w:sz w:val="22"/>
          <w:szCs w:val="22"/>
        </w:rPr>
        <w:t>optimize the tradeoff in performance and</w:t>
      </w:r>
      <w:r w:rsidR="007B59B0">
        <w:rPr>
          <w:b/>
          <w:i/>
          <w:sz w:val="22"/>
          <w:szCs w:val="22"/>
        </w:rPr>
        <w:t xml:space="preserve"> transceiver</w:t>
      </w:r>
      <w:r w:rsidR="005F5CBD">
        <w:rPr>
          <w:b/>
          <w:i/>
          <w:sz w:val="22"/>
          <w:szCs w:val="22"/>
        </w:rPr>
        <w:t xml:space="preserve"> complexity.</w:t>
      </w:r>
    </w:p>
    <w:p w14:paraId="49EBC10B" w14:textId="77777777" w:rsidR="00822C8C" w:rsidRDefault="00822C8C" w:rsidP="00A970D6">
      <w:pPr>
        <w:rPr>
          <w:b/>
          <w:i/>
          <w:sz w:val="22"/>
          <w:szCs w:val="22"/>
        </w:rPr>
      </w:pPr>
    </w:p>
    <w:p w14:paraId="3928F65E" w14:textId="3D791BF9" w:rsidR="00560731" w:rsidRDefault="00451F7F" w:rsidP="00560731">
      <w:pPr>
        <w:pStyle w:val="Heading3"/>
        <w:rPr>
          <w:lang w:eastAsia="zh-CN"/>
        </w:rPr>
      </w:pPr>
      <w:r>
        <w:rPr>
          <w:lang w:eastAsia="zh-CN"/>
        </w:rPr>
        <w:t>Short Spreading Code</w:t>
      </w:r>
    </w:p>
    <w:p w14:paraId="7825560E" w14:textId="0A86E2BF" w:rsidR="0008552D" w:rsidRDefault="0018593F" w:rsidP="0008552D">
      <w:pPr>
        <w:spacing w:before="100" w:beforeAutospacing="1" w:after="100" w:afterAutospacing="1"/>
        <w:jc w:val="both"/>
        <w:rPr>
          <w:sz w:val="22"/>
          <w:szCs w:val="22"/>
          <w:lang w:val="en-GB" w:eastAsia="zh-CN"/>
        </w:rPr>
      </w:pPr>
      <w:r>
        <w:rPr>
          <w:sz w:val="22"/>
          <w:szCs w:val="22"/>
          <w:lang w:val="en-GB" w:eastAsia="zh-CN"/>
        </w:rPr>
        <w:t>To achieve the best trade-off between performance and complexity</w:t>
      </w:r>
      <w:r w:rsidR="001909B0">
        <w:rPr>
          <w:sz w:val="22"/>
          <w:szCs w:val="22"/>
          <w:lang w:val="en-GB" w:eastAsia="zh-CN"/>
        </w:rPr>
        <w:t xml:space="preserve"> [6-8]</w:t>
      </w:r>
      <w:r>
        <w:rPr>
          <w:sz w:val="22"/>
          <w:szCs w:val="22"/>
          <w:lang w:val="en-GB" w:eastAsia="zh-CN"/>
        </w:rPr>
        <w:t>, t</w:t>
      </w:r>
      <w:r w:rsidR="0008552D" w:rsidRPr="00B81859">
        <w:rPr>
          <w:sz w:val="22"/>
          <w:szCs w:val="22"/>
          <w:lang w:val="en-GB" w:eastAsia="zh-CN"/>
        </w:rPr>
        <w:t>he design of short spreading codes need</w:t>
      </w:r>
      <w:r w:rsidR="0008552D">
        <w:rPr>
          <w:sz w:val="22"/>
          <w:szCs w:val="22"/>
          <w:lang w:val="en-GB" w:eastAsia="zh-CN"/>
        </w:rPr>
        <w:t>s</w:t>
      </w:r>
      <w:r w:rsidR="0008552D" w:rsidRPr="00B81859">
        <w:rPr>
          <w:sz w:val="22"/>
          <w:szCs w:val="22"/>
          <w:lang w:val="en-GB" w:eastAsia="zh-CN"/>
        </w:rPr>
        <w:t xml:space="preserve"> to be optimize</w:t>
      </w:r>
      <w:r w:rsidR="0008552D">
        <w:rPr>
          <w:sz w:val="22"/>
          <w:szCs w:val="22"/>
          <w:lang w:val="en-GB" w:eastAsia="zh-CN"/>
        </w:rPr>
        <w:t>d</w:t>
      </w:r>
      <w:r w:rsidR="001909B0">
        <w:rPr>
          <w:sz w:val="22"/>
          <w:szCs w:val="22"/>
          <w:lang w:val="en-GB" w:eastAsia="zh-CN"/>
        </w:rPr>
        <w:t>.</w:t>
      </w:r>
      <w:r w:rsidR="00096ECD">
        <w:rPr>
          <w:sz w:val="22"/>
          <w:szCs w:val="22"/>
          <w:lang w:val="en-GB" w:eastAsia="zh-CN"/>
        </w:rPr>
        <w:t xml:space="preserve"> </w:t>
      </w:r>
      <w:r w:rsidR="0008552D">
        <w:rPr>
          <w:sz w:val="22"/>
          <w:szCs w:val="22"/>
          <w:lang w:val="en-GB" w:eastAsia="zh-CN"/>
        </w:rPr>
        <w:t xml:space="preserve">Since </w:t>
      </w:r>
      <w:r w:rsidR="001909B0">
        <w:rPr>
          <w:sz w:val="22"/>
          <w:szCs w:val="22"/>
          <w:lang w:val="en-GB" w:eastAsia="zh-CN"/>
        </w:rPr>
        <w:t xml:space="preserve">UE </w:t>
      </w:r>
      <w:r w:rsidR="0008552D">
        <w:rPr>
          <w:sz w:val="22"/>
          <w:szCs w:val="22"/>
          <w:lang w:val="en-GB" w:eastAsia="zh-CN"/>
        </w:rPr>
        <w:t>o</w:t>
      </w:r>
      <w:r w:rsidR="00300D6C">
        <w:rPr>
          <w:sz w:val="22"/>
          <w:szCs w:val="22"/>
          <w:lang w:val="en-GB" w:eastAsia="zh-CN"/>
        </w:rPr>
        <w:t>verloading</w:t>
      </w:r>
      <w:r w:rsidR="001909B0">
        <w:rPr>
          <w:sz w:val="22"/>
          <w:szCs w:val="22"/>
          <w:lang w:val="en-GB" w:eastAsia="zh-CN"/>
        </w:rPr>
        <w:t xml:space="preserve"> is the goal for grant-based NOMA</w:t>
      </w:r>
      <w:r w:rsidR="0008552D">
        <w:rPr>
          <w:sz w:val="22"/>
          <w:szCs w:val="22"/>
          <w:lang w:val="en-GB" w:eastAsia="zh-CN"/>
        </w:rPr>
        <w:t>, it is more meaning</w:t>
      </w:r>
      <w:r w:rsidR="001305C5">
        <w:rPr>
          <w:sz w:val="22"/>
          <w:szCs w:val="22"/>
          <w:lang w:val="en-GB" w:eastAsia="zh-CN"/>
        </w:rPr>
        <w:t>ful</w:t>
      </w:r>
      <w:r w:rsidR="0008552D">
        <w:rPr>
          <w:sz w:val="22"/>
          <w:szCs w:val="22"/>
          <w:lang w:val="en-GB" w:eastAsia="zh-CN"/>
        </w:rPr>
        <w:t xml:space="preserve"> to optimize the co</w:t>
      </w:r>
      <w:r w:rsidR="00063147">
        <w:rPr>
          <w:sz w:val="22"/>
          <w:szCs w:val="22"/>
          <w:lang w:val="en-GB" w:eastAsia="zh-CN"/>
        </w:rPr>
        <w:t>debook against the WB</w:t>
      </w:r>
      <w:r w:rsidR="0008552D">
        <w:rPr>
          <w:sz w:val="22"/>
          <w:szCs w:val="22"/>
          <w:lang w:val="en-GB" w:eastAsia="zh-CN"/>
        </w:rPr>
        <w:t xml:space="preserve"> on sum squared cross correlations.</w:t>
      </w:r>
      <w:r w:rsidR="00742C55">
        <w:rPr>
          <w:sz w:val="22"/>
          <w:szCs w:val="22"/>
          <w:lang w:val="en-GB" w:eastAsia="zh-CN"/>
        </w:rPr>
        <w:t xml:space="preserve"> </w:t>
      </w:r>
    </w:p>
    <w:p w14:paraId="77CEC442" w14:textId="713A5011" w:rsidR="0008552D" w:rsidRDefault="000705DF" w:rsidP="0008552D">
      <w:pPr>
        <w:spacing w:before="100" w:beforeAutospacing="1" w:after="100" w:afterAutospacing="1"/>
        <w:jc w:val="both"/>
        <w:rPr>
          <w:sz w:val="22"/>
          <w:szCs w:val="22"/>
          <w:lang w:val="en-GB" w:eastAsia="zh-CN"/>
        </w:rPr>
      </w:pPr>
      <w:r>
        <w:rPr>
          <w:sz w:val="22"/>
          <w:szCs w:val="22"/>
          <w:lang w:val="en-GB" w:eastAsia="zh-CN"/>
        </w:rPr>
        <w:t>To minimize the description complexity</w:t>
      </w:r>
      <w:r w:rsidR="008C00EB">
        <w:rPr>
          <w:sz w:val="22"/>
          <w:szCs w:val="22"/>
          <w:lang w:val="en-GB" w:eastAsia="zh-CN"/>
        </w:rPr>
        <w:t xml:space="preserve"> of WB achieving short spreading codes</w:t>
      </w:r>
      <w:r w:rsidR="0008552D">
        <w:rPr>
          <w:sz w:val="22"/>
          <w:szCs w:val="22"/>
          <w:lang w:val="en-GB" w:eastAsia="zh-CN"/>
        </w:rPr>
        <w:t xml:space="preserve">, we proposed a closed-form formula </w:t>
      </w:r>
      <w:r w:rsidR="008C00EB">
        <w:rPr>
          <w:sz w:val="22"/>
          <w:szCs w:val="22"/>
          <w:lang w:val="en-GB" w:eastAsia="zh-CN"/>
        </w:rPr>
        <w:t xml:space="preserve">based on </w:t>
      </w:r>
      <w:r w:rsidR="00893A6F">
        <w:rPr>
          <w:sz w:val="22"/>
          <w:szCs w:val="22"/>
          <w:lang w:val="en-GB" w:eastAsia="zh-CN"/>
        </w:rPr>
        <w:t>modified chirp sequence (MCP)</w:t>
      </w:r>
      <w:r w:rsidR="0008552D">
        <w:rPr>
          <w:sz w:val="22"/>
          <w:szCs w:val="22"/>
          <w:lang w:val="en-GB" w:eastAsia="zh-CN"/>
        </w:rPr>
        <w:t>.</w:t>
      </w:r>
      <w:r w:rsidR="00A80DD7">
        <w:rPr>
          <w:sz w:val="22"/>
          <w:szCs w:val="22"/>
          <w:lang w:val="en-GB" w:eastAsia="zh-CN"/>
        </w:rPr>
        <w:t xml:space="preserve"> Basically, the generation of spreading code can be UE-specific and/or layer-specific.</w:t>
      </w:r>
    </w:p>
    <w:p w14:paraId="20C4FE39" w14:textId="6BC393C2" w:rsidR="00A80DD7" w:rsidRPr="00AA719B" w:rsidRDefault="00AA719B" w:rsidP="00AA719B">
      <w:pPr>
        <w:pStyle w:val="ListParagraph"/>
        <w:numPr>
          <w:ilvl w:val="0"/>
          <w:numId w:val="23"/>
        </w:numPr>
        <w:spacing w:before="100" w:beforeAutospacing="1" w:after="100" w:afterAutospacing="1"/>
        <w:jc w:val="both"/>
        <w:rPr>
          <w:rFonts w:ascii="Times New Roman" w:hAnsi="Times New Roman"/>
          <w:lang w:val="en-GB" w:eastAsia="zh-CN"/>
        </w:rPr>
      </w:pPr>
      <w:r w:rsidRPr="00AA719B">
        <w:rPr>
          <w:rFonts w:ascii="Times New Roman" w:hAnsi="Times New Roman"/>
          <w:lang w:val="en-GB" w:eastAsia="zh-CN"/>
        </w:rPr>
        <w:t xml:space="preserve">Single-Layer Transmission </w:t>
      </w:r>
      <w:r w:rsidR="001C3696">
        <w:rPr>
          <w:rFonts w:ascii="Times New Roman" w:hAnsi="Times New Roman"/>
          <w:lang w:val="en-GB" w:eastAsia="zh-CN"/>
        </w:rPr>
        <w:t xml:space="preserve">Per UE </w:t>
      </w:r>
      <w:r w:rsidR="00284C22">
        <w:rPr>
          <w:rFonts w:ascii="Times New Roman" w:hAnsi="Times New Roman"/>
          <w:lang w:val="en-GB" w:eastAsia="zh-CN"/>
        </w:rPr>
        <w:t>(</w:t>
      </w:r>
      <w:r w:rsidR="00284C22" w:rsidRPr="001C3696">
        <w:rPr>
          <w:rFonts w:ascii="Times New Roman" w:hAnsi="Times New Roman"/>
          <w:i/>
          <w:lang w:val="en-GB" w:eastAsia="zh-CN"/>
        </w:rPr>
        <w:t>Figure 3</w:t>
      </w:r>
      <w:r w:rsidR="00284C22">
        <w:rPr>
          <w:rFonts w:ascii="Times New Roman" w:hAnsi="Times New Roman"/>
          <w:lang w:val="en-GB" w:eastAsia="zh-CN"/>
        </w:rPr>
        <w:t>:</w:t>
      </w:r>
      <w:r w:rsidRPr="00AA719B">
        <w:rPr>
          <w:rFonts w:ascii="Times New Roman" w:hAnsi="Times New Roman"/>
          <w:lang w:val="en-GB" w:eastAsia="zh-CN"/>
        </w:rPr>
        <w:t xml:space="preserve"> </w:t>
      </w:r>
      <w:r w:rsidR="00A17314">
        <w:rPr>
          <w:rFonts w:ascii="Times New Roman" w:hAnsi="Times New Roman"/>
          <w:i/>
          <w:lang w:val="en-GB" w:eastAsia="zh-CN"/>
        </w:rPr>
        <w:t>M=1</w:t>
      </w:r>
      <w:r w:rsidRPr="00AA719B">
        <w:rPr>
          <w:rFonts w:ascii="Times New Roman" w:hAnsi="Times New Roman"/>
          <w:lang w:val="en-GB" w:eastAsia="zh-CN"/>
        </w:rPr>
        <w:t>)</w:t>
      </w:r>
    </w:p>
    <w:p w14:paraId="7445B4DC" w14:textId="04E8F914" w:rsidR="00AA719B" w:rsidRPr="00AA719B" w:rsidRDefault="00AA719B" w:rsidP="00AA719B">
      <w:pPr>
        <w:pStyle w:val="ListParagraph"/>
        <w:overflowPunct w:val="0"/>
        <w:autoSpaceDE w:val="0"/>
        <w:autoSpaceDN w:val="0"/>
        <w:adjustRightInd w:val="0"/>
        <w:spacing w:after="180"/>
        <w:contextualSpacing/>
        <w:jc w:val="both"/>
        <w:textAlignment w:val="baseline"/>
        <w:rPr>
          <w:rFonts w:ascii="Times New Roman" w:eastAsia="SimSun" w:hAnsi="Times New Roman"/>
          <w:lang w:eastAsia="zh-CN"/>
        </w:rPr>
      </w:pPr>
      <w:r>
        <w:rPr>
          <w:rFonts w:ascii="Times New Roman" w:eastAsia="SimSun" w:hAnsi="Times New Roman"/>
          <w:lang w:val="en-GB" w:eastAsia="zh-CN"/>
        </w:rPr>
        <w:t>A</w:t>
      </w:r>
      <w:r w:rsidRPr="00AA719B">
        <w:rPr>
          <w:rFonts w:ascii="Times New Roman" w:eastAsia="SimSun" w:hAnsi="Times New Roman"/>
          <w:lang w:eastAsia="zh-CN"/>
        </w:rPr>
        <w:t xml:space="preserve">ssume the spreading factor is </w:t>
      </w:r>
      <w:r w:rsidRPr="00AA719B">
        <w:rPr>
          <w:rFonts w:ascii="Times New Roman" w:eastAsia="SimSun" w:hAnsi="Times New Roman"/>
          <w:i/>
          <w:lang w:eastAsia="zh-CN"/>
        </w:rPr>
        <w:t>K</w:t>
      </w:r>
      <w:r w:rsidRPr="00AA719B">
        <w:rPr>
          <w:rFonts w:ascii="Times New Roman" w:eastAsia="SimSun" w:hAnsi="Times New Roman"/>
          <w:lang w:eastAsia="zh-CN"/>
        </w:rPr>
        <w:t xml:space="preserve"> and the number of distinct spreading codes is </w:t>
      </w:r>
      <w:r w:rsidRPr="00AA719B">
        <w:rPr>
          <w:rFonts w:ascii="Times New Roman" w:eastAsia="SimSun" w:hAnsi="Times New Roman"/>
          <w:i/>
          <w:lang w:eastAsia="zh-CN"/>
        </w:rPr>
        <w:t>N</w:t>
      </w:r>
      <w:r w:rsidRPr="00AA719B">
        <w:rPr>
          <w:rFonts w:ascii="Times New Roman" w:eastAsia="SimSun" w:hAnsi="Times New Roman"/>
          <w:lang w:eastAsia="zh-CN"/>
        </w:rPr>
        <w:t xml:space="preserve">. Then the </w:t>
      </w:r>
      <w:r w:rsidRPr="00AA719B">
        <w:rPr>
          <w:rFonts w:ascii="Times New Roman" w:eastAsia="SimSun" w:hAnsi="Times New Roman"/>
          <w:i/>
          <w:lang w:eastAsia="zh-CN"/>
        </w:rPr>
        <w:t>n</w:t>
      </w:r>
      <w:r w:rsidRPr="00AA719B">
        <w:rPr>
          <w:rFonts w:ascii="Times New Roman" w:eastAsia="SimSun" w:hAnsi="Times New Roman"/>
          <w:lang w:eastAsia="zh-CN"/>
        </w:rPr>
        <w:t>-th spreading code can be denoted by</w:t>
      </w:r>
    </w:p>
    <w:p w14:paraId="31384067" w14:textId="1EA657E3" w:rsidR="00AA719B" w:rsidRPr="00AA719B" w:rsidRDefault="003D75BD" w:rsidP="00AA719B">
      <w:pPr>
        <w:spacing w:before="100" w:beforeAutospacing="1" w:after="100" w:afterAutospacing="1"/>
        <w:ind w:left="360" w:hanging="644"/>
        <w:jc w:val="right"/>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1</m:t>
                </m:r>
              </m:e>
            </m:d>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2</m:t>
                </m:r>
              </m:e>
            </m:d>
            <m:r>
              <m:rPr>
                <m:sty m:val="p"/>
              </m:rPr>
              <w:rPr>
                <w:rFonts w:ascii="Cambria Math" w:hAnsi="Cambria Math"/>
                <w:sz w:val="22"/>
                <w:szCs w:val="22"/>
                <w:lang w:eastAsia="zh-CN"/>
              </w:rPr>
              <m:t xml:space="preserve">      ⋯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w:rPr>
                    <w:rFonts w:ascii="Cambria Math" w:hAnsi="Cambria Math"/>
                    <w:sz w:val="22"/>
                    <w:szCs w:val="22"/>
                    <w:lang w:eastAsia="zh-CN"/>
                  </w:rPr>
                  <m:t>K</m:t>
                </m:r>
              </m:e>
            </m:d>
          </m:e>
        </m:d>
        <m:r>
          <m:rPr>
            <m:sty m:val="p"/>
          </m:rPr>
          <w:rPr>
            <w:rFonts w:ascii="Cambria Math" w:hAnsi="Cambria Math"/>
            <w:sz w:val="22"/>
            <w:szCs w:val="22"/>
            <w:lang w:eastAsia="zh-CN"/>
          </w:rPr>
          <m:t xml:space="preserve"> ;     1≤</m:t>
        </m:r>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 xml:space="preserve">,  </m:t>
        </m:r>
        <m:r>
          <w:rPr>
            <w:rFonts w:ascii="Cambria Math" w:hAnsi="Cambria Math"/>
            <w:sz w:val="22"/>
            <w:szCs w:val="22"/>
            <w:lang w:eastAsia="zh-CN"/>
          </w:rPr>
          <m:t>N&gt;K</m:t>
        </m:r>
        <m:r>
          <m:rPr>
            <m:sty m:val="p"/>
          </m:rPr>
          <w:rPr>
            <w:rFonts w:ascii="Cambria Math" w:hAnsi="Cambria Math"/>
            <w:sz w:val="22"/>
            <w:szCs w:val="22"/>
            <w:lang w:eastAsia="zh-CN"/>
          </w:rPr>
          <m:t>≥2</m:t>
        </m:r>
      </m:oMath>
      <w:r w:rsidR="00AA719B" w:rsidRPr="00AA719B">
        <w:rPr>
          <w:sz w:val="22"/>
          <w:szCs w:val="22"/>
          <w:lang w:eastAsia="zh-CN"/>
        </w:rPr>
        <w:t xml:space="preserve">.    </w:t>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t xml:space="preserve">     </w:t>
      </w:r>
      <w:r w:rsidR="00AA719B" w:rsidRPr="00AA719B">
        <w:rPr>
          <w:sz w:val="22"/>
          <w:szCs w:val="22"/>
          <w:lang w:eastAsia="zh-CN"/>
        </w:rPr>
        <w:tab/>
        <w:t>(1)</w:t>
      </w:r>
    </w:p>
    <w:p w14:paraId="560B7939" w14:textId="77777777" w:rsidR="00AA719B" w:rsidRPr="00AA719B" w:rsidRDefault="00AA719B" w:rsidP="00AA719B">
      <w:pPr>
        <w:spacing w:before="100" w:beforeAutospacing="1" w:after="100" w:afterAutospacing="1"/>
        <w:ind w:left="360" w:firstLine="432"/>
        <w:jc w:val="both"/>
        <w:rPr>
          <w:sz w:val="22"/>
          <w:szCs w:val="22"/>
          <w:lang w:eastAsia="zh-CN"/>
        </w:rPr>
      </w:pPr>
      <w:r w:rsidRPr="00AA719B">
        <w:rPr>
          <w:sz w:val="22"/>
          <w:szCs w:val="22"/>
          <w:lang w:eastAsia="zh-CN"/>
        </w:rPr>
        <w:t xml:space="preserve">One example of closed-form construction would be </w:t>
      </w:r>
    </w:p>
    <w:p w14:paraId="2A311632" w14:textId="4FBAE3BF" w:rsidR="00284C22" w:rsidRDefault="003D75BD" w:rsidP="00284C22">
      <w:pPr>
        <w:pStyle w:val="ListParagraph"/>
        <w:spacing w:before="100" w:beforeAutospacing="1" w:after="100" w:afterAutospacing="1"/>
        <w:ind w:left="1656" w:hanging="648"/>
        <w:jc w:val="right"/>
        <w:rPr>
          <w:rFonts w:ascii="Times New Roman" w:eastAsia="SimSun" w:hAnsi="Times New Roman"/>
          <w:lang w:eastAsia="zh-CN"/>
        </w:rPr>
      </w:pPr>
      <m:oMath>
        <m:sSub>
          <m:sSubPr>
            <m:ctrlPr>
              <w:rPr>
                <w:rFonts w:ascii="Cambria Math" w:eastAsia="SimSun" w:hAnsi="Cambria Math"/>
                <w:lang w:eastAsia="zh-CN"/>
              </w:rPr>
            </m:ctrlPr>
          </m:sSubPr>
          <m:e>
            <m:r>
              <w:rPr>
                <w:rFonts w:ascii="Cambria Math" w:eastAsia="SimSun" w:hAnsi="Cambria Math"/>
                <w:lang w:eastAsia="zh-CN"/>
              </w:rPr>
              <m:t>s</m:t>
            </m:r>
          </m:e>
          <m:sub>
            <m:r>
              <w:rPr>
                <w:rFonts w:ascii="Cambria Math" w:eastAsia="SimSun" w:hAnsi="Cambria Math"/>
                <w:lang w:eastAsia="zh-CN"/>
              </w:rPr>
              <m:t>n</m:t>
            </m:r>
          </m:sub>
        </m:sSub>
        <m:d>
          <m:dPr>
            <m:ctrlPr>
              <w:rPr>
                <w:rFonts w:ascii="Cambria Math" w:eastAsia="SimSun" w:hAnsi="Cambria Math"/>
                <w:lang w:eastAsia="zh-CN"/>
              </w:rPr>
            </m:ctrlPr>
          </m:dPr>
          <m:e>
            <m:r>
              <w:rPr>
                <w:rFonts w:ascii="Cambria Math" w:eastAsia="SimSun" w:hAnsi="Cambria Math"/>
                <w:lang w:eastAsia="zh-CN"/>
              </w:rPr>
              <m:t>k</m:t>
            </m:r>
          </m:e>
        </m:d>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1</m:t>
            </m:r>
          </m:num>
          <m:den>
            <m:rad>
              <m:radPr>
                <m:degHide m:val="1"/>
                <m:ctrlPr>
                  <w:rPr>
                    <w:rFonts w:ascii="Cambria Math" w:eastAsia="SimSun" w:hAnsi="Cambria Math"/>
                    <w:lang w:eastAsia="zh-CN"/>
                  </w:rPr>
                </m:ctrlPr>
              </m:radPr>
              <m:deg/>
              <m:e>
                <m:r>
                  <w:rPr>
                    <w:rFonts w:ascii="Cambria Math" w:eastAsia="SimSun" w:hAnsi="Cambria Math"/>
                    <w:lang w:eastAsia="zh-CN"/>
                  </w:rPr>
                  <m:t>K</m:t>
                </m:r>
              </m:e>
            </m:rad>
          </m:den>
        </m:f>
        <m:r>
          <m:rPr>
            <m:sty m:val="p"/>
          </m:rPr>
          <w:rPr>
            <w:rFonts w:ascii="Cambria Math" w:eastAsia="SimSun" w:hAnsi="Cambria Math"/>
            <w:lang w:eastAsia="zh-CN"/>
          </w:rPr>
          <m:t>exp</m:t>
        </m:r>
        <m:d>
          <m:dPr>
            <m:ctrlPr>
              <w:rPr>
                <w:rFonts w:ascii="Cambria Math" w:eastAsia="SimSun" w:hAnsi="Cambria Math"/>
                <w:lang w:eastAsia="zh-CN"/>
              </w:rPr>
            </m:ctrlPr>
          </m:dPr>
          <m:e>
            <m:r>
              <w:rPr>
                <w:rFonts w:ascii="Cambria Math" w:eastAsia="SimSun" w:hAnsi="Cambria Math"/>
                <w:lang w:eastAsia="zh-CN"/>
              </w:rPr>
              <m:t>j</m:t>
            </m:r>
            <m:r>
              <w:rPr>
                <w:rFonts w:ascii="Cambria Math" w:eastAsia="Cambria Math" w:hAnsi="Cambria Math"/>
                <w:lang w:eastAsia="zh-CN"/>
              </w:rPr>
              <m:t>π</m:t>
            </m:r>
            <m:d>
              <m:dPr>
                <m:ctrlPr>
                  <w:rPr>
                    <w:rFonts w:ascii="Cambria Math" w:eastAsia="SimSun" w:hAnsi="Cambria Math"/>
                    <w:lang w:eastAsia="zh-CN"/>
                  </w:rPr>
                </m:ctrlPr>
              </m:dPr>
              <m:e>
                <m:f>
                  <m:fPr>
                    <m:ctrlPr>
                      <w:rPr>
                        <w:rFonts w:ascii="Cambria Math" w:eastAsia="SimSun" w:hAnsi="Cambria Math"/>
                        <w:lang w:eastAsia="zh-CN"/>
                      </w:rPr>
                    </m:ctrlPr>
                  </m:fPr>
                  <m:num>
                    <m:sSup>
                      <m:sSupPr>
                        <m:ctrlPr>
                          <w:rPr>
                            <w:rFonts w:ascii="Cambria Math" w:eastAsia="Cambria Math" w:hAnsi="Cambria Math"/>
                            <w:lang w:eastAsia="zh-CN"/>
                          </w:rPr>
                        </m:ctrlPr>
                      </m:sSupPr>
                      <m:e>
                        <m:d>
                          <m:dPr>
                            <m:ctrlPr>
                              <w:rPr>
                                <w:rFonts w:ascii="Cambria Math" w:eastAsia="Cambria Math" w:hAnsi="Cambria Math"/>
                                <w:lang w:eastAsia="zh-CN"/>
                              </w:rPr>
                            </m:ctrlPr>
                          </m:dPr>
                          <m:e>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n</m:t>
                            </m:r>
                          </m:e>
                        </m:d>
                      </m:e>
                      <m:sup>
                        <m:r>
                          <m:rPr>
                            <m:sty m:val="p"/>
                          </m:rPr>
                          <w:rPr>
                            <w:rFonts w:ascii="Cambria Math" w:eastAsia="Cambria Math" w:hAnsi="Cambria Math"/>
                            <w:lang w:eastAsia="zh-CN"/>
                          </w:rPr>
                          <m:t>2</m:t>
                        </m:r>
                      </m:sup>
                    </m:sSup>
                  </m:num>
                  <m:den>
                    <m:r>
                      <w:rPr>
                        <w:rFonts w:ascii="Cambria Math" w:eastAsia="SimSun" w:hAnsi="Cambria Math"/>
                        <w:lang w:eastAsia="zh-CN"/>
                      </w:rPr>
                      <m:t>N</m:t>
                    </m:r>
                  </m:den>
                </m:f>
              </m:e>
            </m:d>
          </m:e>
        </m:d>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oMath>
      <w:r w:rsidR="00AA719B" w:rsidRPr="00AA719B">
        <w:rPr>
          <w:rFonts w:ascii="Times New Roman" w:eastAsia="SimSun" w:hAnsi="Times New Roman"/>
          <w:lang w:eastAsia="zh-CN"/>
        </w:rPr>
        <w:t>;</w:t>
      </w:r>
      <m:oMath>
        <m:r>
          <m:rPr>
            <m:sty m:val="p"/>
          </m:rPr>
          <w:rPr>
            <w:rFonts w:ascii="Cambria Math" w:eastAsia="Cambria Math" w:hAnsi="Cambria Math"/>
            <w:lang w:eastAsia="zh-CN"/>
          </w:rPr>
          <m:t>       </m:t>
        </m:r>
        <m:r>
          <m:rPr>
            <m:sty m:val="p"/>
          </m:rPr>
          <w:rPr>
            <w:rFonts w:ascii="Cambria Math" w:eastAsia="SimSun" w:hAnsi="Cambria Math"/>
            <w:lang w:eastAsia="zh-CN"/>
          </w:rPr>
          <m:t>1</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  1≤</m:t>
        </m:r>
        <m:r>
          <w:rPr>
            <w:rFonts w:ascii="Cambria Math" w:eastAsia="Cambria Math" w:hAnsi="Cambria Math"/>
            <w:lang w:eastAsia="zh-CN"/>
          </w:rPr>
          <m:t>n</m:t>
        </m:r>
        <m:r>
          <m:rPr>
            <m:sty m:val="p"/>
          </m:rPr>
          <w:rPr>
            <w:rFonts w:ascii="Cambria Math" w:eastAsia="Cambria Math" w:hAnsi="Cambria Math"/>
            <w:lang w:eastAsia="zh-CN"/>
          </w:rPr>
          <m:t>≤</m:t>
        </m:r>
        <m:r>
          <w:rPr>
            <w:rFonts w:ascii="Cambria Math" w:eastAsia="Cambria Math" w:hAnsi="Cambria Math"/>
            <w:lang w:eastAsia="zh-CN"/>
          </w:rPr>
          <m:t>N</m:t>
        </m:r>
        <m:r>
          <m:rPr>
            <m:sty m:val="p"/>
          </m:rPr>
          <w:rPr>
            <w:rFonts w:ascii="Cambria Math" w:eastAsia="Cambria Math" w:hAnsi="Cambria Math"/>
            <w:lang w:eastAsia="zh-CN"/>
          </w:rPr>
          <m:t> </m:t>
        </m:r>
      </m:oMath>
      <w:r w:rsidR="00AA719B" w:rsidRPr="00AA719B">
        <w:rPr>
          <w:rFonts w:ascii="Times New Roman" w:eastAsia="SimSun" w:hAnsi="Times New Roman"/>
          <w:lang w:eastAsia="zh-CN"/>
        </w:rPr>
        <w:t xml:space="preserve">    </w:t>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284C22">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t xml:space="preserve">   </w:t>
      </w:r>
      <w:r w:rsidR="00AA719B" w:rsidRPr="00AA719B">
        <w:rPr>
          <w:rFonts w:ascii="Times New Roman" w:eastAsia="SimSun" w:hAnsi="Times New Roman"/>
          <w:lang w:eastAsia="zh-CN"/>
        </w:rPr>
        <w:tab/>
      </w:r>
      <w:r w:rsidR="00640509">
        <w:rPr>
          <w:rFonts w:ascii="Times New Roman" w:eastAsia="SimSun" w:hAnsi="Times New Roman"/>
          <w:lang w:eastAsia="zh-CN"/>
        </w:rPr>
        <w:t xml:space="preserve"> </w:t>
      </w:r>
      <w:r w:rsidR="00AA719B" w:rsidRPr="00AA719B">
        <w:rPr>
          <w:rFonts w:ascii="Times New Roman" w:eastAsia="SimSun" w:hAnsi="Times New Roman"/>
          <w:lang w:eastAsia="zh-CN"/>
        </w:rPr>
        <w:t xml:space="preserve"> </w:t>
      </w:r>
      <w:r w:rsidR="008C00EB">
        <w:rPr>
          <w:rFonts w:ascii="Times New Roman" w:eastAsia="SimSun" w:hAnsi="Times New Roman"/>
          <w:lang w:eastAsia="zh-CN"/>
        </w:rPr>
        <w:t xml:space="preserve"> </w:t>
      </w:r>
      <w:r w:rsidR="00AA719B" w:rsidRPr="00AA719B">
        <w:rPr>
          <w:rFonts w:ascii="Times New Roman" w:eastAsia="SimSun" w:hAnsi="Times New Roman"/>
          <w:lang w:eastAsia="zh-CN"/>
        </w:rPr>
        <w:t xml:space="preserve"> </w:t>
      </w:r>
      <w:r w:rsidR="0066795A">
        <w:rPr>
          <w:rFonts w:ascii="Times New Roman" w:eastAsia="SimSun" w:hAnsi="Times New Roman"/>
          <w:lang w:eastAsia="zh-CN"/>
        </w:rPr>
        <w:t xml:space="preserve"> </w:t>
      </w:r>
      <w:r w:rsidR="00AA719B" w:rsidRPr="00AA719B">
        <w:rPr>
          <w:rFonts w:ascii="Times New Roman" w:eastAsia="SimSun" w:hAnsi="Times New Roman"/>
          <w:lang w:eastAsia="zh-CN"/>
        </w:rPr>
        <w:t xml:space="preserve"> (2)</w:t>
      </w:r>
    </w:p>
    <w:p w14:paraId="6C9A8717" w14:textId="7EA1B7E9" w:rsidR="00AA719B" w:rsidRPr="00284C22" w:rsidRDefault="00AA719B" w:rsidP="00284C22">
      <w:pPr>
        <w:spacing w:before="100" w:beforeAutospacing="1" w:after="100" w:afterAutospacing="1"/>
        <w:ind w:left="288" w:firstLine="288"/>
        <w:jc w:val="both"/>
        <w:rPr>
          <w:sz w:val="22"/>
          <w:szCs w:val="22"/>
          <w:lang w:eastAsia="zh-CN"/>
        </w:rPr>
      </w:pPr>
      <w:r w:rsidRPr="00284C22">
        <w:rPr>
          <w:sz w:val="22"/>
          <w:szCs w:val="22"/>
          <w:lang w:eastAsia="zh-CN"/>
        </w:rPr>
        <w:t xml:space="preserve">where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oMath>
      <w:r w:rsidRPr="00284C22">
        <w:rPr>
          <w:sz w:val="22"/>
          <w:szCs w:val="22"/>
          <w:lang w:eastAsia="zh-CN"/>
        </w:rPr>
        <w:t xml:space="preserve"> is a perfect sequence of period </w:t>
      </w:r>
      <w:r w:rsidRPr="00284C22">
        <w:rPr>
          <w:i/>
          <w:sz w:val="22"/>
          <w:szCs w:val="22"/>
          <w:lang w:eastAsia="zh-CN"/>
        </w:rPr>
        <w:t>K</w:t>
      </w:r>
      <w:r w:rsidR="00E37168">
        <w:rPr>
          <w:sz w:val="22"/>
          <w:szCs w:val="22"/>
          <w:lang w:eastAsia="zh-CN"/>
        </w:rPr>
        <w:t>, that is</w:t>
      </w:r>
    </w:p>
    <w:p w14:paraId="7F3D6E7E" w14:textId="08BF25F7" w:rsidR="00AA719B" w:rsidRPr="00AA719B" w:rsidRDefault="003D75BD" w:rsidP="00AA719B">
      <w:pPr>
        <w:pStyle w:val="ListParagraph"/>
        <w:ind w:left="1080" w:hanging="644"/>
        <w:jc w:val="right"/>
        <w:rPr>
          <w:rFonts w:ascii="Times New Roman" w:eastAsia="SimSun" w:hAnsi="Times New Roman"/>
          <w:lang w:eastAsia="zh-CN"/>
        </w:rPr>
      </w:pPr>
      <m:oMath>
        <m:nary>
          <m:naryPr>
            <m:chr m:val="∑"/>
            <m:ctrlPr>
              <w:rPr>
                <w:rFonts w:ascii="Cambria Math" w:eastAsia="SimSun" w:hAnsi="Cambria Math"/>
                <w:lang w:eastAsia="zh-CN"/>
              </w:rPr>
            </m:ctrlPr>
          </m:naryPr>
          <m:sub>
            <m:r>
              <w:rPr>
                <w:rFonts w:ascii="Cambria Math" w:eastAsia="SimSun" w:hAnsi="Cambria Math"/>
                <w:lang w:eastAsia="zh-CN"/>
              </w:rPr>
              <m:t>k</m:t>
            </m:r>
            <m:r>
              <m:rPr>
                <m:sty m:val="p"/>
              </m:rPr>
              <w:rPr>
                <w:rFonts w:ascii="Cambria Math" w:eastAsia="SimSun" w:hAnsi="Cambria Math"/>
                <w:lang w:eastAsia="zh-CN"/>
              </w:rPr>
              <m:t>=1</m:t>
            </m:r>
          </m:sub>
          <m:sup>
            <m:r>
              <w:rPr>
                <w:rFonts w:ascii="Cambria Math" w:eastAsia="SimSun" w:hAnsi="Cambria Math"/>
                <w:lang w:eastAsia="zh-CN"/>
              </w:rPr>
              <m:t>K</m:t>
            </m:r>
          </m:sup>
          <m:e>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sSup>
              <m:sSupPr>
                <m:ctrlPr>
                  <w:rPr>
                    <w:rFonts w:ascii="Cambria Math" w:eastAsia="SimSun" w:hAnsi="Cambria Math"/>
                    <w:lang w:eastAsia="zh-CN"/>
                  </w:rPr>
                </m:ctrlPr>
              </m:sSupPr>
              <m:e>
                <m:r>
                  <w:rPr>
                    <w:rFonts w:ascii="Cambria Math" w:eastAsia="SimSun" w:hAnsi="Cambria Math"/>
                    <w:lang w:eastAsia="zh-CN"/>
                  </w:rPr>
                  <m:t>w</m:t>
                </m:r>
              </m:e>
              <m:sup>
                <m:r>
                  <m:rPr>
                    <m:sty m:val="p"/>
                  </m:rPr>
                  <w:rPr>
                    <w:rFonts w:ascii="Cambria Math" w:eastAsia="SimSun" w:hAnsi="Cambria Math"/>
                    <w:lang w:eastAsia="zh-CN"/>
                  </w:rPr>
                  <m:t>*</m:t>
                </m:r>
              </m:sup>
            </m:sSup>
            <m:d>
              <m:dPr>
                <m:ctrlPr>
                  <w:rPr>
                    <w:rFonts w:ascii="Cambria Math" w:eastAsia="SimSun" w:hAnsi="Cambria Math"/>
                    <w:lang w:eastAsia="zh-CN"/>
                  </w:rPr>
                </m:ctrlPr>
              </m:dPr>
              <m:e>
                <m:r>
                  <w:rPr>
                    <w:rFonts w:ascii="Cambria Math" w:eastAsia="SimSun" w:hAnsi="Cambria Math"/>
                    <w:lang w:eastAsia="zh-CN"/>
                  </w:rPr>
                  <m:t>k</m:t>
                </m:r>
                <m:r>
                  <m:rPr>
                    <m:sty m:val="p"/>
                  </m:rPr>
                  <w:rPr>
                    <w:rFonts w:ascii="Cambria Math" w:eastAsia="SimSun" w:hAnsi="Cambria Math"/>
                    <w:lang w:eastAsia="zh-CN"/>
                  </w:rPr>
                  <m:t>+</m:t>
                </m:r>
                <m:r>
                  <w:rPr>
                    <w:rFonts w:ascii="Cambria Math" w:eastAsia="SimSun" w:hAnsi="Cambria Math"/>
                    <w:lang w:eastAsia="zh-CN"/>
                  </w:rPr>
                  <m:t>l</m:t>
                </m:r>
              </m:e>
            </m:d>
            <m:r>
              <m:rPr>
                <m:sty m:val="p"/>
              </m:rPr>
              <w:rPr>
                <w:rFonts w:ascii="Cambria Math" w:eastAsia="SimSun" w:hAnsi="Cambria Math"/>
                <w:lang w:eastAsia="zh-CN"/>
              </w:rPr>
              <m:t>=</m:t>
            </m:r>
            <m:r>
              <w:rPr>
                <w:rFonts w:ascii="Cambria Math" w:eastAsia="Cambria Math" w:hAnsi="Cambria Math"/>
                <w:lang w:eastAsia="zh-CN"/>
              </w:rPr>
              <m:t>Kδ</m:t>
            </m:r>
            <m:d>
              <m:dPr>
                <m:ctrlPr>
                  <w:rPr>
                    <w:rFonts w:ascii="Cambria Math" w:eastAsia="Cambria Math" w:hAnsi="Cambria Math"/>
                    <w:lang w:eastAsia="zh-CN"/>
                  </w:rPr>
                </m:ctrlPr>
              </m:dPr>
              <m:e>
                <m:r>
                  <w:rPr>
                    <w:rFonts w:ascii="Cambria Math" w:eastAsia="Cambria Math" w:hAnsi="Cambria Math"/>
                    <w:lang w:eastAsia="zh-CN"/>
                  </w:rPr>
                  <m:t>l</m:t>
                </m:r>
              </m:e>
            </m:d>
            <m:r>
              <m:rPr>
                <m:sty m:val="p"/>
              </m:rPr>
              <w:rPr>
                <w:rFonts w:ascii="Cambria Math" w:eastAsia="Cambria Math" w:hAnsi="Cambria Math"/>
                <w:lang w:eastAsia="zh-CN"/>
              </w:rPr>
              <m:t>.</m:t>
            </m:r>
          </m:e>
        </m:nary>
      </m:oMath>
      <w:r w:rsidR="00AA719B" w:rsidRPr="00284C22">
        <w:rPr>
          <w:rFonts w:ascii="Times New Roman" w:eastAsia="SimSun" w:hAnsi="Times New Roman"/>
          <w:lang w:eastAsia="zh-CN"/>
        </w:rPr>
        <w:tab/>
      </w:r>
      <w:r w:rsidR="00AA719B" w:rsidRPr="00AA719B">
        <w:rPr>
          <w:rFonts w:ascii="Times New Roman" w:eastAsia="SimSun" w:hAnsi="Times New Roman"/>
          <w:lang w:eastAsia="zh-CN"/>
        </w:rPr>
        <w:t xml:space="preserve">           </w:t>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t xml:space="preserve">            </w:t>
      </w:r>
      <w:r w:rsidR="00AA719B" w:rsidRPr="00AA719B">
        <w:rPr>
          <w:rFonts w:ascii="Times New Roman" w:eastAsia="SimSun" w:hAnsi="Times New Roman"/>
          <w:lang w:eastAsia="zh-CN"/>
        </w:rPr>
        <w:tab/>
        <w:t xml:space="preserve">  </w:t>
      </w:r>
      <w:r w:rsidR="00AA719B" w:rsidRPr="00AA719B">
        <w:rPr>
          <w:rFonts w:ascii="Times New Roman" w:eastAsia="SimSun" w:hAnsi="Times New Roman"/>
          <w:lang w:eastAsia="zh-CN"/>
        </w:rPr>
        <w:tab/>
        <w:t>(3)</w:t>
      </w:r>
    </w:p>
    <w:p w14:paraId="39E6E605" w14:textId="5D203BCE" w:rsidR="00AA719B" w:rsidRPr="00096D2B" w:rsidRDefault="00AA719B" w:rsidP="00096D2B">
      <w:pPr>
        <w:tabs>
          <w:tab w:val="left" w:pos="706"/>
          <w:tab w:val="left" w:pos="796"/>
        </w:tabs>
        <w:spacing w:before="100" w:beforeAutospacing="1" w:after="100" w:afterAutospacing="1"/>
        <w:ind w:left="576"/>
        <w:jc w:val="both"/>
        <w:rPr>
          <w:sz w:val="22"/>
          <w:lang w:eastAsia="zh-CN"/>
        </w:rPr>
      </w:pPr>
      <w:r w:rsidRPr="00284C22">
        <w:rPr>
          <w:sz w:val="22"/>
          <w:lang w:eastAsia="zh-CN"/>
        </w:rPr>
        <w:t>It can be shown that the spreading code generated above is a W</w:t>
      </w:r>
      <w:r w:rsidR="00284C22">
        <w:rPr>
          <w:sz w:val="22"/>
          <w:lang w:eastAsia="zh-CN"/>
        </w:rPr>
        <w:t xml:space="preserve">BE set, which achieves the WB </w:t>
      </w:r>
      <w:r w:rsidRPr="00284C22">
        <w:rPr>
          <w:sz w:val="22"/>
          <w:lang w:eastAsia="zh-CN"/>
        </w:rPr>
        <w:t xml:space="preserve">on sum squared correlations for arbitrary </w:t>
      </w:r>
      <w:r w:rsidRPr="00284C22">
        <w:rPr>
          <w:i/>
          <w:sz w:val="22"/>
          <w:lang w:eastAsia="zh-CN"/>
        </w:rPr>
        <w:t>K</w:t>
      </w:r>
      <w:r w:rsidRPr="00284C22">
        <w:rPr>
          <w:sz w:val="22"/>
          <w:lang w:eastAsia="zh-CN"/>
        </w:rPr>
        <w:t xml:space="preserve"> and </w:t>
      </w:r>
      <w:r w:rsidRPr="00284C22">
        <w:rPr>
          <w:i/>
          <w:sz w:val="22"/>
          <w:lang w:eastAsia="zh-CN"/>
        </w:rPr>
        <w:t>N</w:t>
      </w:r>
      <w:r w:rsidRPr="00284C22">
        <w:rPr>
          <w:sz w:val="22"/>
          <w:lang w:eastAsia="zh-CN"/>
        </w:rPr>
        <w:t xml:space="preserve"> satisfying </w:t>
      </w:r>
      <m:oMath>
        <m:r>
          <w:rPr>
            <w:rFonts w:ascii="Cambria Math" w:hAnsi="Cambria Math"/>
            <w:sz w:val="22"/>
            <w:lang w:eastAsia="zh-CN"/>
          </w:rPr>
          <m:t>N</m:t>
        </m:r>
        <m:r>
          <m:rPr>
            <m:sty m:val="p"/>
          </m:rPr>
          <w:rPr>
            <w:rFonts w:ascii="Cambria Math" w:hAnsi="Cambria Math"/>
            <w:sz w:val="22"/>
            <w:lang w:eastAsia="zh-CN"/>
          </w:rPr>
          <m:t>&gt;</m:t>
        </m:r>
        <m:r>
          <w:rPr>
            <w:rFonts w:ascii="Cambria Math" w:hAnsi="Cambria Math"/>
            <w:sz w:val="22"/>
            <w:lang w:eastAsia="zh-CN"/>
          </w:rPr>
          <m:t>K</m:t>
        </m:r>
        <m:r>
          <m:rPr>
            <m:sty m:val="p"/>
          </m:rPr>
          <w:rPr>
            <w:rFonts w:ascii="Cambria Math" w:hAnsi="Cambria Math"/>
            <w:sz w:val="22"/>
            <w:lang w:eastAsia="zh-CN"/>
          </w:rPr>
          <m:t>≥2</m:t>
        </m:r>
      </m:oMath>
      <w:r w:rsidRPr="00284C22">
        <w:rPr>
          <w:sz w:val="22"/>
          <w:lang w:eastAsia="zh-CN"/>
        </w:rPr>
        <w:t>.</w:t>
      </w:r>
    </w:p>
    <w:p w14:paraId="3DAAC7CC" w14:textId="2EACDA4D" w:rsidR="00AA719B" w:rsidRDefault="00AA719B" w:rsidP="00AA719B">
      <w:pPr>
        <w:pStyle w:val="ListParagraph"/>
        <w:numPr>
          <w:ilvl w:val="0"/>
          <w:numId w:val="23"/>
        </w:numPr>
        <w:spacing w:before="100" w:beforeAutospacing="1" w:after="100" w:afterAutospacing="1"/>
        <w:jc w:val="both"/>
        <w:rPr>
          <w:rFonts w:ascii="Times New Roman" w:hAnsi="Times New Roman"/>
          <w:lang w:val="en-GB" w:eastAsia="zh-CN"/>
        </w:rPr>
      </w:pPr>
      <w:r w:rsidRPr="00096D2B">
        <w:rPr>
          <w:rFonts w:ascii="Times New Roman" w:hAnsi="Times New Roman"/>
          <w:lang w:val="en-GB" w:eastAsia="zh-CN"/>
        </w:rPr>
        <w:t>Multi-Layer Transmission</w:t>
      </w:r>
      <w:r w:rsidR="00096D2B">
        <w:rPr>
          <w:rFonts w:ascii="Times New Roman" w:hAnsi="Times New Roman"/>
          <w:lang w:val="en-GB" w:eastAsia="zh-CN"/>
        </w:rPr>
        <w:t xml:space="preserve"> </w:t>
      </w:r>
      <w:r w:rsidR="001C3696">
        <w:rPr>
          <w:rFonts w:ascii="Times New Roman" w:hAnsi="Times New Roman"/>
          <w:lang w:val="en-GB" w:eastAsia="zh-CN"/>
        </w:rPr>
        <w:t xml:space="preserve">Per UE </w:t>
      </w:r>
      <w:r w:rsidRPr="00096D2B">
        <w:rPr>
          <w:rFonts w:ascii="Times New Roman" w:hAnsi="Times New Roman"/>
          <w:lang w:val="en-GB" w:eastAsia="zh-CN"/>
        </w:rPr>
        <w:t>(</w:t>
      </w:r>
      <w:r w:rsidRPr="00096D2B">
        <w:rPr>
          <w:rFonts w:ascii="Times New Roman" w:hAnsi="Times New Roman"/>
          <w:i/>
          <w:lang w:val="en-GB" w:eastAsia="zh-CN"/>
        </w:rPr>
        <w:t xml:space="preserve">Figure </w:t>
      </w:r>
      <w:r w:rsidR="001C3696">
        <w:rPr>
          <w:rFonts w:ascii="Times New Roman" w:hAnsi="Times New Roman"/>
          <w:i/>
          <w:lang w:val="en-GB" w:eastAsia="zh-CN"/>
        </w:rPr>
        <w:t>3:</w:t>
      </w:r>
      <w:r w:rsidRPr="00096D2B">
        <w:rPr>
          <w:rFonts w:ascii="Times New Roman" w:hAnsi="Times New Roman"/>
          <w:i/>
          <w:lang w:val="en-GB" w:eastAsia="zh-CN"/>
        </w:rPr>
        <w:t xml:space="preserve"> M&gt;1</w:t>
      </w:r>
      <w:r w:rsidRPr="00096D2B">
        <w:rPr>
          <w:rFonts w:ascii="Times New Roman" w:hAnsi="Times New Roman"/>
          <w:lang w:val="en-GB" w:eastAsia="zh-CN"/>
        </w:rPr>
        <w:t>)</w:t>
      </w:r>
    </w:p>
    <w:p w14:paraId="214F9299" w14:textId="587421C5" w:rsidR="00096D2B" w:rsidRDefault="00096D2B" w:rsidP="00096D2B">
      <w:pPr>
        <w:pStyle w:val="ListParagraph"/>
        <w:spacing w:before="100" w:beforeAutospacing="1" w:after="100" w:afterAutospacing="1"/>
        <w:jc w:val="both"/>
        <w:rPr>
          <w:rFonts w:ascii="Times New Roman" w:hAnsi="Times New Roman"/>
          <w:lang w:val="en-GB" w:eastAsia="zh-CN"/>
        </w:rPr>
      </w:pPr>
      <w:r>
        <w:rPr>
          <w:rFonts w:ascii="Times New Roman" w:hAnsi="Times New Roman"/>
          <w:lang w:val="en-GB" w:eastAsia="zh-CN"/>
        </w:rPr>
        <w:t>For multi-layer transmission, there are multiple options to generate the spreading codes, such as:</w:t>
      </w:r>
    </w:p>
    <w:p w14:paraId="4F1046D8" w14:textId="65BCE9F1" w:rsidR="00893A6F" w:rsidRDefault="00096D2B" w:rsidP="00893A6F">
      <w:pPr>
        <w:pStyle w:val="ListParagraph"/>
        <w:numPr>
          <w:ilvl w:val="0"/>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 xml:space="preserve">Consider </w:t>
      </w:r>
      <w:r w:rsidRPr="00096D2B">
        <w:rPr>
          <w:rFonts w:ascii="Times New Roman" w:hAnsi="Times New Roman"/>
          <w:i/>
          <w:lang w:val="en-GB" w:eastAsia="zh-CN"/>
        </w:rPr>
        <w:t>M</w:t>
      </w:r>
      <w:r>
        <w:rPr>
          <w:rFonts w:ascii="Times New Roman" w:hAnsi="Times New Roman"/>
          <w:lang w:val="en-GB" w:eastAsia="zh-CN"/>
        </w:rPr>
        <w:t xml:space="preserve"> orthogonal </w:t>
      </w:r>
      <w:r w:rsidR="00E37168">
        <w:rPr>
          <w:rFonts w:ascii="Times New Roman" w:hAnsi="Times New Roman"/>
          <w:lang w:val="en-GB" w:eastAsia="zh-CN"/>
        </w:rPr>
        <w:t xml:space="preserve">sequences when </w:t>
      </w:r>
      <m:oMath>
        <m:r>
          <w:rPr>
            <w:rFonts w:ascii="Cambria Math" w:hAnsi="Cambria Math"/>
            <w:lang w:val="en-GB" w:eastAsia="zh-CN"/>
          </w:rPr>
          <m:t>M≤K</m:t>
        </m:r>
      </m:oMath>
      <w:r w:rsidR="00E37168">
        <w:rPr>
          <w:rFonts w:ascii="Times New Roman" w:hAnsi="Times New Roman"/>
          <w:lang w:val="en-GB" w:eastAsia="zh-CN"/>
        </w:rPr>
        <w:t>;</w:t>
      </w:r>
    </w:p>
    <w:p w14:paraId="1B679FFD" w14:textId="6A04B5B6" w:rsidR="00893A6F" w:rsidRDefault="00893A6F" w:rsidP="00893A6F">
      <w:pPr>
        <w:pStyle w:val="ListParagraph"/>
        <w:numPr>
          <w:ilvl w:val="1"/>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DFT sequences, Chu sequences and Walsh-Hadamard codes</w:t>
      </w:r>
    </w:p>
    <w:p w14:paraId="17221DFE" w14:textId="02F56795" w:rsidR="00640509" w:rsidRPr="00893A6F" w:rsidRDefault="00640509" w:rsidP="00893A6F">
      <w:pPr>
        <w:pStyle w:val="ListParagraph"/>
        <w:numPr>
          <w:ilvl w:val="1"/>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When the number of layers equals the spreading factor</w:t>
      </w:r>
      <w:r w:rsidR="00894E4A">
        <w:rPr>
          <w:rFonts w:ascii="Times New Roman" w:hAnsi="Times New Roman"/>
          <w:lang w:val="en-GB" w:eastAsia="zh-CN"/>
        </w:rPr>
        <w:t xml:space="preserve"> (</w:t>
      </w:r>
      <m:oMath>
        <m:r>
          <w:rPr>
            <w:rFonts w:ascii="Cambria Math" w:hAnsi="Cambria Math"/>
            <w:lang w:val="en-GB" w:eastAsia="zh-CN"/>
          </w:rPr>
          <m:t>M=K</m:t>
        </m:r>
      </m:oMath>
      <w:r w:rsidR="00894E4A">
        <w:rPr>
          <w:rFonts w:ascii="Times New Roman" w:hAnsi="Times New Roman"/>
          <w:lang w:val="en-GB" w:eastAsia="zh-CN"/>
        </w:rPr>
        <w:t>)</w:t>
      </w:r>
      <w:r>
        <w:rPr>
          <w:rFonts w:ascii="Times New Roman" w:hAnsi="Times New Roman"/>
          <w:lang w:val="en-GB" w:eastAsia="zh-CN"/>
        </w:rPr>
        <w:t>, the MCP reduces to a set of orthogonal CAZAC sequences;</w:t>
      </w:r>
    </w:p>
    <w:p w14:paraId="06879C26" w14:textId="58FDE98E" w:rsidR="00E37168" w:rsidRPr="00096D2B" w:rsidRDefault="00E37168" w:rsidP="00096D2B">
      <w:pPr>
        <w:pStyle w:val="ListParagraph"/>
        <w:numPr>
          <w:ilvl w:val="0"/>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 xml:space="preserve">Consider the WBE set given by (2) when </w:t>
      </w:r>
      <m:oMath>
        <m:r>
          <w:rPr>
            <w:rFonts w:ascii="Cambria Math" w:hAnsi="Cambria Math"/>
            <w:lang w:val="en-GB" w:eastAsia="zh-CN"/>
          </w:rPr>
          <m:t>M&gt;K</m:t>
        </m:r>
      </m:oMath>
      <w:r>
        <w:rPr>
          <w:rFonts w:ascii="Times New Roman" w:hAnsi="Times New Roman"/>
          <w:lang w:val="en-GB" w:eastAsia="zh-CN"/>
        </w:rPr>
        <w:t>;</w:t>
      </w:r>
    </w:p>
    <w:p w14:paraId="5172017E" w14:textId="2F88D574" w:rsidR="0008552D" w:rsidRDefault="0008552D" w:rsidP="0008552D">
      <w:pPr>
        <w:spacing w:before="100" w:beforeAutospacing="1" w:after="100" w:afterAutospacing="1"/>
        <w:jc w:val="both"/>
        <w:rPr>
          <w:iCs/>
          <w:kern w:val="24"/>
          <w:sz w:val="22"/>
          <w:szCs w:val="22"/>
        </w:rPr>
      </w:pPr>
      <w:r w:rsidRPr="00B81859">
        <w:rPr>
          <w:sz w:val="22"/>
          <w:szCs w:val="22"/>
          <w:lang w:val="en-GB" w:eastAsia="zh-CN"/>
        </w:rPr>
        <w:t xml:space="preserve">To illustrate, </w:t>
      </w:r>
      <w:r w:rsidR="00BC5483">
        <w:rPr>
          <w:iCs/>
          <w:kern w:val="24"/>
          <w:sz w:val="22"/>
          <w:szCs w:val="22"/>
        </w:rPr>
        <w:t>Figure 4</w:t>
      </w:r>
      <w:r>
        <w:rPr>
          <w:iCs/>
          <w:kern w:val="24"/>
          <w:sz w:val="22"/>
          <w:szCs w:val="22"/>
        </w:rPr>
        <w:t xml:space="preserve"> </w:t>
      </w:r>
      <w:r w:rsidRPr="00B81859">
        <w:rPr>
          <w:iCs/>
          <w:kern w:val="24"/>
          <w:sz w:val="22"/>
          <w:szCs w:val="22"/>
        </w:rPr>
        <w:t>show</w:t>
      </w:r>
      <w:r>
        <w:rPr>
          <w:iCs/>
          <w:kern w:val="24"/>
          <w:sz w:val="22"/>
          <w:szCs w:val="22"/>
        </w:rPr>
        <w:t>s</w:t>
      </w:r>
      <w:r w:rsidRPr="00B81859">
        <w:rPr>
          <w:iCs/>
          <w:kern w:val="24"/>
          <w:sz w:val="22"/>
          <w:szCs w:val="22"/>
        </w:rPr>
        <w:t xml:space="preserve"> the cross correlation behaviors o</w:t>
      </w:r>
      <w:r>
        <w:rPr>
          <w:iCs/>
          <w:kern w:val="24"/>
          <w:sz w:val="22"/>
          <w:szCs w:val="22"/>
        </w:rPr>
        <w:t xml:space="preserve">f </w:t>
      </w:r>
      <w:r w:rsidR="00893A6F">
        <w:rPr>
          <w:iCs/>
          <w:kern w:val="24"/>
          <w:sz w:val="22"/>
          <w:szCs w:val="22"/>
        </w:rPr>
        <w:t>MCP an</w:t>
      </w:r>
      <w:r w:rsidR="00B07D9E">
        <w:rPr>
          <w:iCs/>
          <w:kern w:val="24"/>
          <w:sz w:val="22"/>
          <w:szCs w:val="22"/>
        </w:rPr>
        <w:t>d other short code candidates</w:t>
      </w:r>
      <w:r w:rsidR="00893A6F">
        <w:rPr>
          <w:iCs/>
          <w:kern w:val="24"/>
          <w:sz w:val="22"/>
          <w:szCs w:val="22"/>
        </w:rPr>
        <w:t>. The WB is shown as a benchmark for different combinations of spreading factor (</w:t>
      </w:r>
      <w:r w:rsidR="00893A6F" w:rsidRPr="00893A6F">
        <w:rPr>
          <w:i/>
          <w:iCs/>
          <w:kern w:val="24"/>
          <w:sz w:val="22"/>
          <w:szCs w:val="22"/>
        </w:rPr>
        <w:t>K</w:t>
      </w:r>
      <w:r w:rsidR="00893A6F">
        <w:rPr>
          <w:iCs/>
          <w:kern w:val="24"/>
          <w:sz w:val="22"/>
          <w:szCs w:val="22"/>
        </w:rPr>
        <w:t>) and codebook size (</w:t>
      </w:r>
      <w:r w:rsidR="00893A6F" w:rsidRPr="00893A6F">
        <w:rPr>
          <w:i/>
          <w:iCs/>
          <w:kern w:val="24"/>
          <w:sz w:val="22"/>
          <w:szCs w:val="22"/>
        </w:rPr>
        <w:t>N</w:t>
      </w:r>
      <w:r w:rsidR="00893A6F">
        <w:rPr>
          <w:iCs/>
          <w:kern w:val="24"/>
          <w:sz w:val="22"/>
          <w:szCs w:val="22"/>
        </w:rPr>
        <w:t>).</w:t>
      </w:r>
    </w:p>
    <w:p w14:paraId="2CC4F252" w14:textId="3922A9C8" w:rsidR="00FE0779" w:rsidRDefault="00223229" w:rsidP="007B1F28">
      <w:pPr>
        <w:spacing w:before="100" w:beforeAutospacing="1" w:after="100" w:afterAutospacing="1"/>
        <w:jc w:val="both"/>
        <w:rPr>
          <w:sz w:val="22"/>
          <w:lang w:val="en-GB" w:eastAsia="zh-CN"/>
        </w:rPr>
      </w:pPr>
      <w:r w:rsidRPr="00223229">
        <w:rPr>
          <w:noProof/>
          <w:sz w:val="22"/>
          <w:lang w:val="en-GB" w:eastAsia="zh-CN"/>
        </w:rPr>
        <w:drawing>
          <wp:inline distT="0" distB="0" distL="0" distR="0" wp14:anchorId="01D82644" wp14:editId="19C36E8A">
            <wp:extent cx="6550660" cy="34099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62399" cy="3416061"/>
                    </a:xfrm>
                    <a:prstGeom prst="rect">
                      <a:avLst/>
                    </a:prstGeom>
                  </pic:spPr>
                </pic:pic>
              </a:graphicData>
            </a:graphic>
          </wp:inline>
        </w:drawing>
      </w:r>
    </w:p>
    <w:p w14:paraId="03F549AC" w14:textId="55117CC1" w:rsidR="002769B4" w:rsidRDefault="00E65C5A" w:rsidP="00E65C5A">
      <w:pPr>
        <w:pStyle w:val="Caption"/>
        <w:jc w:val="center"/>
      </w:pPr>
      <w:r>
        <w:t xml:space="preserve">Figure </w:t>
      </w:r>
      <w:fldSimple w:instr=" SEQ Figure \* ARABIC ">
        <w:r w:rsidR="004B021A">
          <w:rPr>
            <w:noProof/>
          </w:rPr>
          <w:t>4</w:t>
        </w:r>
      </w:fldSimple>
      <w:r>
        <w:t>: Cross-correlation Behavior of RSMA Short Codes</w:t>
      </w:r>
    </w:p>
    <w:p w14:paraId="1AEBE62F" w14:textId="77777777" w:rsidR="00433391" w:rsidRPr="00433391" w:rsidRDefault="00433391" w:rsidP="00433391"/>
    <w:p w14:paraId="5966C156" w14:textId="2464613E" w:rsidR="001E1472" w:rsidRDefault="00451F7F" w:rsidP="007B2A9B">
      <w:pPr>
        <w:pStyle w:val="Heading3"/>
        <w:rPr>
          <w:lang w:eastAsia="zh-CN"/>
        </w:rPr>
      </w:pPr>
      <w:r>
        <w:rPr>
          <w:lang w:eastAsia="zh-CN"/>
        </w:rPr>
        <w:t>Lo</w:t>
      </w:r>
      <w:r w:rsidR="00D422FB">
        <w:rPr>
          <w:lang w:eastAsia="zh-CN"/>
        </w:rPr>
        <w:t>ng Scrambling Sequences</w:t>
      </w:r>
    </w:p>
    <w:p w14:paraId="0664394F" w14:textId="5322AE02" w:rsidR="001E1472" w:rsidRDefault="00BC6EE9" w:rsidP="004A2219">
      <w:pPr>
        <w:jc w:val="both"/>
        <w:rPr>
          <w:sz w:val="22"/>
          <w:lang w:val="en-GB" w:eastAsia="zh-CN"/>
        </w:rPr>
      </w:pPr>
      <w:r w:rsidRPr="00436B7F">
        <w:rPr>
          <w:sz w:val="22"/>
          <w:lang w:val="en-GB" w:eastAsia="zh-CN"/>
        </w:rPr>
        <w:t>The use of long scramblin</w:t>
      </w:r>
      <w:r w:rsidR="00D422FB">
        <w:rPr>
          <w:sz w:val="22"/>
          <w:lang w:val="en-GB" w:eastAsia="zh-CN"/>
        </w:rPr>
        <w:t>g sequence</w:t>
      </w:r>
      <w:r w:rsidR="00CB0900">
        <w:rPr>
          <w:sz w:val="22"/>
          <w:lang w:val="en-GB" w:eastAsia="zh-CN"/>
        </w:rPr>
        <w:t xml:space="preserve"> is helpful in </w:t>
      </w:r>
      <w:r w:rsidR="003569E4" w:rsidRPr="00436B7F">
        <w:rPr>
          <w:sz w:val="22"/>
          <w:lang w:val="en-GB" w:eastAsia="zh-CN"/>
        </w:rPr>
        <w:t>PAPR</w:t>
      </w:r>
      <w:r w:rsidR="00CB0900">
        <w:rPr>
          <w:sz w:val="22"/>
          <w:lang w:val="en-GB" w:eastAsia="zh-CN"/>
        </w:rPr>
        <w:t xml:space="preserve"> reduction</w:t>
      </w:r>
      <w:r w:rsidR="003D0580">
        <w:rPr>
          <w:sz w:val="22"/>
          <w:lang w:val="en-GB" w:eastAsia="zh-CN"/>
        </w:rPr>
        <w:t xml:space="preserve">, as shown in </w:t>
      </w:r>
      <w:r w:rsidR="001961B8">
        <w:rPr>
          <w:sz w:val="22"/>
          <w:lang w:val="en-GB" w:eastAsia="zh-CN"/>
        </w:rPr>
        <w:t xml:space="preserve">Section 3 of this paper. Besides, the use of </w:t>
      </w:r>
      <w:r w:rsidR="008E0AD0">
        <w:rPr>
          <w:sz w:val="22"/>
          <w:lang w:val="en-GB" w:eastAsia="zh-CN"/>
        </w:rPr>
        <w:t>different scrambling sequences</w:t>
      </w:r>
      <w:r w:rsidR="003569E4" w:rsidRPr="00436B7F">
        <w:rPr>
          <w:sz w:val="22"/>
          <w:lang w:val="en-GB" w:eastAsia="zh-CN"/>
        </w:rPr>
        <w:t xml:space="preserve"> </w:t>
      </w:r>
      <w:r w:rsidR="001D7E49" w:rsidRPr="00436B7F">
        <w:rPr>
          <w:sz w:val="22"/>
          <w:lang w:val="en-GB" w:eastAsia="zh-CN"/>
        </w:rPr>
        <w:t>across adjacent cells can reduce the inter-cell interference.</w:t>
      </w:r>
      <w:r w:rsidR="003A3B78" w:rsidRPr="00436B7F">
        <w:rPr>
          <w:sz w:val="22"/>
          <w:lang w:val="en-GB" w:eastAsia="zh-CN"/>
        </w:rPr>
        <w:t xml:space="preserve"> Both features are desirable </w:t>
      </w:r>
      <w:r w:rsidR="00646FF3">
        <w:rPr>
          <w:sz w:val="22"/>
          <w:lang w:val="en-GB" w:eastAsia="zh-CN"/>
        </w:rPr>
        <w:t xml:space="preserve">to enhance </w:t>
      </w:r>
      <w:r w:rsidR="003A3B78" w:rsidRPr="00436B7F">
        <w:rPr>
          <w:sz w:val="22"/>
          <w:lang w:val="en-GB" w:eastAsia="zh-CN"/>
        </w:rPr>
        <w:t>link budget and system capacity.</w:t>
      </w:r>
    </w:p>
    <w:p w14:paraId="41F47541" w14:textId="4F2C906B" w:rsidR="00216D02" w:rsidRPr="00185859" w:rsidRDefault="00185859" w:rsidP="00185859">
      <w:pPr>
        <w:jc w:val="both"/>
        <w:rPr>
          <w:sz w:val="22"/>
          <w:szCs w:val="22"/>
          <w:lang w:eastAsia="zh-CN"/>
        </w:rPr>
      </w:pPr>
      <w:r w:rsidRPr="00185859">
        <w:rPr>
          <w:sz w:val="22"/>
          <w:szCs w:val="22"/>
          <w:lang w:eastAsia="zh-CN"/>
        </w:rPr>
        <w:t>T</w:t>
      </w:r>
      <w:r w:rsidR="008E0AD0">
        <w:rPr>
          <w:sz w:val="22"/>
          <w:szCs w:val="22"/>
          <w:lang w:eastAsia="zh-CN"/>
        </w:rPr>
        <w:t>he generation of scrambling sequences</w:t>
      </w:r>
      <w:r w:rsidRPr="00185859">
        <w:rPr>
          <w:sz w:val="22"/>
          <w:szCs w:val="22"/>
          <w:lang w:eastAsia="zh-CN"/>
        </w:rPr>
        <w:t xml:space="preserve"> can be UE</w:t>
      </w:r>
      <w:r w:rsidR="00264A08">
        <w:rPr>
          <w:sz w:val="22"/>
          <w:szCs w:val="22"/>
          <w:lang w:eastAsia="zh-CN"/>
        </w:rPr>
        <w:t>-group</w:t>
      </w:r>
      <w:r w:rsidRPr="00185859">
        <w:rPr>
          <w:sz w:val="22"/>
          <w:szCs w:val="22"/>
          <w:lang w:eastAsia="zh-CN"/>
        </w:rPr>
        <w:t xml:space="preserve"> and/or cell specific. The sequences used for scrambling code can d</w:t>
      </w:r>
      <w:r w:rsidR="00B13385">
        <w:rPr>
          <w:sz w:val="22"/>
          <w:szCs w:val="22"/>
          <w:lang w:eastAsia="zh-CN"/>
        </w:rPr>
        <w:t xml:space="preserve">own select from Gold sequences, </w:t>
      </w:r>
      <w:r w:rsidR="00AC62C5">
        <w:rPr>
          <w:sz w:val="22"/>
          <w:szCs w:val="22"/>
          <w:lang w:eastAsia="zh-CN"/>
        </w:rPr>
        <w:t>Zadoff-Chu sequenc</w:t>
      </w:r>
      <w:r w:rsidR="000453D5">
        <w:rPr>
          <w:sz w:val="22"/>
          <w:szCs w:val="22"/>
          <w:lang w:eastAsia="zh-CN"/>
        </w:rPr>
        <w:t xml:space="preserve">es, or a combination of the two, according to </w:t>
      </w:r>
      <w:r w:rsidR="00D01627">
        <w:rPr>
          <w:sz w:val="22"/>
          <w:szCs w:val="22"/>
          <w:lang w:eastAsia="zh-CN"/>
        </w:rPr>
        <w:t xml:space="preserve">3GPP </w:t>
      </w:r>
      <w:r w:rsidR="000453D5">
        <w:rPr>
          <w:sz w:val="22"/>
          <w:szCs w:val="22"/>
          <w:lang w:eastAsia="zh-CN"/>
        </w:rPr>
        <w:t>TS 38.211.</w:t>
      </w:r>
    </w:p>
    <w:p w14:paraId="69AB5000" w14:textId="53706929" w:rsidR="00B95875" w:rsidRDefault="00B95875" w:rsidP="00B95875">
      <w:pPr>
        <w:spacing w:before="100" w:beforeAutospacing="1" w:after="100" w:afterAutospacing="1"/>
        <w:jc w:val="both"/>
        <w:rPr>
          <w:iCs/>
          <w:kern w:val="24"/>
          <w:sz w:val="22"/>
          <w:szCs w:val="22"/>
        </w:rPr>
      </w:pPr>
      <w:r>
        <w:rPr>
          <w:iCs/>
          <w:kern w:val="24"/>
          <w:sz w:val="22"/>
          <w:szCs w:val="22"/>
        </w:rPr>
        <w:t>To summarize, we have the following proposal</w:t>
      </w:r>
      <w:r w:rsidR="00697398">
        <w:rPr>
          <w:iCs/>
          <w:kern w:val="24"/>
          <w:sz w:val="22"/>
          <w:szCs w:val="22"/>
        </w:rPr>
        <w:t>s</w:t>
      </w:r>
    </w:p>
    <w:p w14:paraId="1A7C559E" w14:textId="5FEA40AF" w:rsidR="00697398" w:rsidRDefault="00697398" w:rsidP="00697398">
      <w:pPr>
        <w:spacing w:before="100" w:beforeAutospacing="1" w:after="100" w:afterAutospacing="1"/>
        <w:jc w:val="both"/>
        <w:rPr>
          <w:b/>
          <w:i/>
          <w:sz w:val="22"/>
          <w:szCs w:val="22"/>
          <w:lang w:val="en-GB" w:eastAsia="zh-CN"/>
        </w:rPr>
      </w:pPr>
      <w:r w:rsidRPr="00585D73">
        <w:rPr>
          <w:b/>
          <w:i/>
          <w:sz w:val="22"/>
          <w:szCs w:val="22"/>
          <w:highlight w:val="yellow"/>
          <w:u w:val="single"/>
        </w:rPr>
        <w:t xml:space="preserve">Proposal </w:t>
      </w:r>
      <w:r>
        <w:rPr>
          <w:b/>
          <w:i/>
          <w:sz w:val="22"/>
          <w:szCs w:val="22"/>
          <w:highlight w:val="yellow"/>
          <w:u w:val="single"/>
        </w:rPr>
        <w:t>7</w:t>
      </w:r>
      <w:r w:rsidRPr="00585D73">
        <w:rPr>
          <w:b/>
          <w:i/>
          <w:sz w:val="22"/>
          <w:szCs w:val="22"/>
          <w:highlight w:val="yellow"/>
          <w:u w:val="single"/>
        </w:rPr>
        <w:t>:</w:t>
      </w:r>
      <w:r>
        <w:rPr>
          <w:b/>
          <w:i/>
          <w:sz w:val="22"/>
          <w:szCs w:val="22"/>
        </w:rPr>
        <w:t xml:space="preserve">  </w:t>
      </w:r>
      <w:r w:rsidR="000666F7">
        <w:rPr>
          <w:b/>
          <w:i/>
          <w:sz w:val="22"/>
          <w:szCs w:val="22"/>
        </w:rPr>
        <w:t>NOMA</w:t>
      </w:r>
      <w:r w:rsidR="000666F7" w:rsidRPr="001402B8">
        <w:rPr>
          <w:b/>
          <w:i/>
          <w:sz w:val="22"/>
          <w:szCs w:val="22"/>
        </w:rPr>
        <w:t xml:space="preserve"> transmission scheme </w:t>
      </w:r>
      <w:r w:rsidR="000666F7">
        <w:rPr>
          <w:b/>
          <w:i/>
          <w:sz w:val="22"/>
          <w:szCs w:val="22"/>
        </w:rPr>
        <w:t xml:space="preserve">should provide flexibility and scalability to support different spectral efficiencies and overloading factors. </w:t>
      </w:r>
      <w:r>
        <w:rPr>
          <w:b/>
          <w:i/>
          <w:sz w:val="22"/>
          <w:szCs w:val="22"/>
          <w:lang w:val="en-GB" w:eastAsia="zh-CN"/>
        </w:rPr>
        <w:t xml:space="preserve">To reduce </w:t>
      </w:r>
      <w:r w:rsidRPr="00A651C7">
        <w:rPr>
          <w:b/>
          <w:i/>
          <w:sz w:val="22"/>
          <w:szCs w:val="22"/>
          <w:lang w:val="en-GB" w:eastAsia="zh-CN"/>
        </w:rPr>
        <w:t xml:space="preserve">the </w:t>
      </w:r>
      <w:r>
        <w:rPr>
          <w:b/>
          <w:i/>
          <w:sz w:val="22"/>
          <w:szCs w:val="22"/>
          <w:lang w:val="en-GB" w:eastAsia="zh-CN"/>
        </w:rPr>
        <w:t xml:space="preserve">description </w:t>
      </w:r>
      <w:r w:rsidRPr="00A651C7">
        <w:rPr>
          <w:b/>
          <w:i/>
          <w:sz w:val="22"/>
          <w:szCs w:val="22"/>
          <w:lang w:val="en-GB" w:eastAsia="zh-CN"/>
        </w:rPr>
        <w:t xml:space="preserve">complexity and memory size of transceivers, </w:t>
      </w:r>
      <w:r w:rsidR="00C07FF6">
        <w:rPr>
          <w:b/>
          <w:i/>
          <w:sz w:val="22"/>
          <w:szCs w:val="22"/>
          <w:lang w:val="en-GB" w:eastAsia="zh-CN"/>
        </w:rPr>
        <w:t xml:space="preserve">it </w:t>
      </w:r>
      <w:r>
        <w:rPr>
          <w:b/>
          <w:i/>
          <w:sz w:val="22"/>
          <w:szCs w:val="22"/>
          <w:lang w:val="en-GB" w:eastAsia="zh-CN"/>
        </w:rPr>
        <w:t>should consider:</w:t>
      </w:r>
    </w:p>
    <w:p w14:paraId="2EED5608" w14:textId="77777777" w:rsidR="00697398" w:rsidRPr="00BA4499" w:rsidRDefault="00697398" w:rsidP="00697398">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val="en-GB" w:eastAsia="zh-CN"/>
        </w:rPr>
        <w:t>a closed form design for the short spreading codes that achieves Welch bound equality (WBE) for arbitrary spreading factor (K) and overloading ratio (N/K&gt;1);</w:t>
      </w:r>
    </w:p>
    <w:p w14:paraId="620A3D42" w14:textId="6CA31A6A" w:rsidR="00697398" w:rsidRPr="00AE3A34" w:rsidRDefault="00697398" w:rsidP="00697398">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a closed from design for the long scrambling</w:t>
      </w:r>
      <w:r>
        <w:rPr>
          <w:rFonts w:ascii="Times New Roman" w:hAnsi="Times New Roman"/>
          <w:b/>
          <w:i/>
          <w:lang w:eastAsia="zh-CN"/>
        </w:rPr>
        <w:t xml:space="preserve"> codes</w:t>
      </w:r>
      <w:r w:rsidRPr="00AE3A34">
        <w:rPr>
          <w:rFonts w:ascii="Times New Roman" w:hAnsi="Times New Roman"/>
          <w:b/>
          <w:i/>
          <w:lang w:eastAsia="zh-CN"/>
        </w:rPr>
        <w:t xml:space="preserve"> that is compliant with </w:t>
      </w:r>
      <w:r w:rsidR="000666F7">
        <w:rPr>
          <w:rFonts w:ascii="Times New Roman" w:hAnsi="Times New Roman"/>
          <w:b/>
          <w:i/>
          <w:lang w:eastAsia="zh-CN"/>
        </w:rPr>
        <w:t xml:space="preserve">NR </w:t>
      </w:r>
      <w:r w:rsidRPr="00AE3A34">
        <w:rPr>
          <w:rFonts w:ascii="Times New Roman" w:hAnsi="Times New Roman"/>
          <w:b/>
          <w:i/>
          <w:lang w:eastAsia="zh-CN"/>
        </w:rPr>
        <w:t>Rel-15;</w:t>
      </w:r>
    </w:p>
    <w:p w14:paraId="3DDCEA56" w14:textId="77777777" w:rsidR="00697398" w:rsidRDefault="00697398" w:rsidP="00697398">
      <w:pPr>
        <w:pStyle w:val="ListParagraph"/>
        <w:numPr>
          <w:ilvl w:val="0"/>
          <w:numId w:val="27"/>
        </w:numPr>
        <w:spacing w:before="100" w:beforeAutospacing="1" w:after="100" w:afterAutospacing="1"/>
        <w:jc w:val="both"/>
        <w:rPr>
          <w:rFonts w:ascii="Times New Roman" w:hAnsi="Times New Roman"/>
          <w:b/>
          <w:i/>
        </w:rPr>
      </w:pPr>
      <w:r>
        <w:rPr>
          <w:rFonts w:ascii="Times New Roman" w:hAnsi="Times New Roman"/>
          <w:b/>
          <w:i/>
        </w:rPr>
        <w:t>reuse the same spreading codes and scrambling codes for both DFT-s-OFDM and CF-OFDM waveforms;</w:t>
      </w:r>
    </w:p>
    <w:p w14:paraId="1A7F235D" w14:textId="49774B33" w:rsidR="00697398" w:rsidRPr="00697398" w:rsidRDefault="00697398" w:rsidP="00B95875">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reuse linear modulation</w:t>
      </w:r>
      <w:r>
        <w:rPr>
          <w:rFonts w:ascii="Times New Roman" w:hAnsi="Times New Roman"/>
          <w:b/>
          <w:i/>
          <w:lang w:eastAsia="zh-CN"/>
        </w:rPr>
        <w:t>s compliant with</w:t>
      </w:r>
      <w:r w:rsidRPr="00AE3A34">
        <w:rPr>
          <w:rFonts w:ascii="Times New Roman" w:hAnsi="Times New Roman"/>
          <w:b/>
          <w:i/>
          <w:lang w:eastAsia="zh-CN"/>
        </w:rPr>
        <w:t xml:space="preserve"> NR</w:t>
      </w:r>
      <w:r w:rsidR="000666F7">
        <w:rPr>
          <w:rFonts w:ascii="Times New Roman" w:hAnsi="Times New Roman"/>
          <w:b/>
          <w:i/>
          <w:lang w:eastAsia="zh-CN"/>
        </w:rPr>
        <w:t xml:space="preserve"> </w:t>
      </w:r>
      <w:r>
        <w:rPr>
          <w:rFonts w:ascii="Times New Roman" w:hAnsi="Times New Roman"/>
          <w:b/>
          <w:i/>
          <w:lang w:eastAsia="zh-CN"/>
        </w:rPr>
        <w:t xml:space="preserve">Rel-15 </w:t>
      </w:r>
      <w:r w:rsidRPr="00AE3A34">
        <w:rPr>
          <w:rFonts w:ascii="Times New Roman" w:hAnsi="Times New Roman"/>
          <w:b/>
          <w:i/>
          <w:lang w:eastAsia="zh-CN"/>
        </w:rPr>
        <w:t>Tx chain.</w:t>
      </w:r>
    </w:p>
    <w:p w14:paraId="7D2759C2" w14:textId="3E15A6C6" w:rsidR="00B95875" w:rsidRPr="00633E65" w:rsidRDefault="00B95875" w:rsidP="00633E65">
      <w:pPr>
        <w:spacing w:before="100" w:beforeAutospacing="1" w:after="100" w:afterAutospacing="1"/>
        <w:jc w:val="both"/>
        <w:rPr>
          <w:b/>
          <w:i/>
          <w:sz w:val="22"/>
          <w:szCs w:val="22"/>
        </w:rPr>
      </w:pPr>
      <w:r>
        <w:rPr>
          <w:b/>
          <w:i/>
          <w:sz w:val="22"/>
          <w:szCs w:val="22"/>
          <w:highlight w:val="yellow"/>
          <w:u w:val="single"/>
        </w:rPr>
        <w:t>Proposal</w:t>
      </w:r>
      <w:r w:rsidR="00697398">
        <w:rPr>
          <w:b/>
          <w:i/>
          <w:sz w:val="22"/>
          <w:szCs w:val="22"/>
          <w:highlight w:val="yellow"/>
          <w:u w:val="single"/>
        </w:rPr>
        <w:t xml:space="preserve"> 8</w:t>
      </w:r>
      <w:r w:rsidRPr="00314125">
        <w:rPr>
          <w:b/>
          <w:i/>
          <w:sz w:val="22"/>
          <w:szCs w:val="22"/>
          <w:highlight w:val="yellow"/>
          <w:u w:val="single"/>
        </w:rPr>
        <w:t xml:space="preserve">: </w:t>
      </w:r>
      <w:r>
        <w:rPr>
          <w:sz w:val="22"/>
          <w:szCs w:val="22"/>
          <w:highlight w:val="yellow"/>
        </w:rPr>
        <w:t xml:space="preserve"> </w:t>
      </w:r>
      <w:r>
        <w:rPr>
          <w:sz w:val="22"/>
          <w:szCs w:val="22"/>
        </w:rPr>
        <w:t xml:space="preserve"> </w:t>
      </w:r>
      <w:r w:rsidR="00C8703D">
        <w:rPr>
          <w:b/>
          <w:i/>
          <w:sz w:val="22"/>
          <w:szCs w:val="22"/>
        </w:rPr>
        <w:t>Intra-cell and inter-cell interference</w:t>
      </w:r>
      <w:r w:rsidR="00C07FF6">
        <w:rPr>
          <w:b/>
          <w:i/>
          <w:sz w:val="22"/>
          <w:szCs w:val="22"/>
        </w:rPr>
        <w:t xml:space="preserve"> in NOMA transmission</w:t>
      </w:r>
      <w:r w:rsidR="00C8703D">
        <w:rPr>
          <w:b/>
          <w:i/>
          <w:sz w:val="22"/>
          <w:szCs w:val="22"/>
        </w:rPr>
        <w:t xml:space="preserve"> </w:t>
      </w:r>
      <w:r w:rsidR="00F27D71">
        <w:rPr>
          <w:b/>
          <w:i/>
          <w:sz w:val="22"/>
          <w:szCs w:val="22"/>
        </w:rPr>
        <w:t xml:space="preserve">can be mitigated by UE grouping, power control, symbol-level scrambling, and the </w:t>
      </w:r>
      <w:r w:rsidR="00F1119F">
        <w:rPr>
          <w:b/>
          <w:i/>
          <w:sz w:val="22"/>
          <w:szCs w:val="22"/>
        </w:rPr>
        <w:t xml:space="preserve">hopping </w:t>
      </w:r>
      <w:r w:rsidR="00F27D71">
        <w:rPr>
          <w:b/>
          <w:i/>
          <w:sz w:val="22"/>
          <w:szCs w:val="22"/>
        </w:rPr>
        <w:t>of</w:t>
      </w:r>
      <w:r w:rsidR="00207EA0">
        <w:rPr>
          <w:b/>
          <w:i/>
          <w:sz w:val="22"/>
          <w:szCs w:val="22"/>
        </w:rPr>
        <w:t xml:space="preserve"> MA signatures. Specifically:</w:t>
      </w:r>
    </w:p>
    <w:p w14:paraId="40C5F2D3" w14:textId="32E732E5" w:rsidR="00162732" w:rsidRPr="00631B50" w:rsidRDefault="00162732" w:rsidP="00631B50">
      <w:pPr>
        <w:pStyle w:val="ListParagraph"/>
        <w:numPr>
          <w:ilvl w:val="0"/>
          <w:numId w:val="14"/>
        </w:numPr>
        <w:rPr>
          <w:rFonts w:ascii="Times New Roman" w:hAnsi="Times New Roman"/>
          <w:b/>
          <w:i/>
        </w:rPr>
      </w:pPr>
      <w:r w:rsidRPr="00631B50">
        <w:rPr>
          <w:rFonts w:ascii="Times New Roman" w:hAnsi="Times New Roman"/>
          <w:b/>
          <w:i/>
        </w:rPr>
        <w:t xml:space="preserve">NOMA UEs </w:t>
      </w:r>
      <w:r w:rsidR="00B95875">
        <w:rPr>
          <w:rFonts w:ascii="Times New Roman" w:hAnsi="Times New Roman"/>
          <w:b/>
          <w:i/>
        </w:rPr>
        <w:t>with</w:t>
      </w:r>
      <w:r w:rsidRPr="00631B50">
        <w:rPr>
          <w:rFonts w:ascii="Times New Roman" w:hAnsi="Times New Roman"/>
          <w:b/>
          <w:i/>
        </w:rPr>
        <w:t>in the same cell can be partitioned into multiple groups. Same or different shor</w:t>
      </w:r>
      <w:r w:rsidR="0046233E" w:rsidRPr="00631B50">
        <w:rPr>
          <w:rFonts w:ascii="Times New Roman" w:hAnsi="Times New Roman"/>
          <w:b/>
          <w:i/>
        </w:rPr>
        <w:t>t spreading codes</w:t>
      </w:r>
      <w:r w:rsidR="00B95875">
        <w:rPr>
          <w:rFonts w:ascii="Times New Roman" w:hAnsi="Times New Roman"/>
          <w:b/>
          <w:i/>
        </w:rPr>
        <w:t xml:space="preserve"> achieving WBE</w:t>
      </w:r>
      <w:r w:rsidR="0046233E" w:rsidRPr="00631B50">
        <w:rPr>
          <w:rFonts w:ascii="Times New Roman" w:hAnsi="Times New Roman"/>
          <w:b/>
          <w:i/>
        </w:rPr>
        <w:t xml:space="preserve"> can be applied to</w:t>
      </w:r>
      <w:r w:rsidRPr="00631B50">
        <w:rPr>
          <w:rFonts w:ascii="Times New Roman" w:hAnsi="Times New Roman"/>
          <w:b/>
          <w:i/>
        </w:rPr>
        <w:t xml:space="preserve"> each group</w:t>
      </w:r>
      <w:r w:rsidR="00C8703D">
        <w:rPr>
          <w:rFonts w:ascii="Times New Roman" w:hAnsi="Times New Roman"/>
          <w:b/>
          <w:i/>
        </w:rPr>
        <w:t>. Group-</w:t>
      </w:r>
      <w:r w:rsidRPr="00631B50">
        <w:rPr>
          <w:rFonts w:ascii="Times New Roman" w:hAnsi="Times New Roman"/>
          <w:b/>
          <w:i/>
        </w:rPr>
        <w:t xml:space="preserve">specific </w:t>
      </w:r>
      <w:r w:rsidR="00B95875">
        <w:rPr>
          <w:rFonts w:ascii="Times New Roman" w:hAnsi="Times New Roman"/>
          <w:b/>
          <w:i/>
        </w:rPr>
        <w:t xml:space="preserve">scrambling and power domain multiplexing </w:t>
      </w:r>
      <w:r w:rsidRPr="00631B50">
        <w:rPr>
          <w:rFonts w:ascii="Times New Roman" w:hAnsi="Times New Roman"/>
          <w:b/>
          <w:i/>
        </w:rPr>
        <w:t xml:space="preserve">can be </w:t>
      </w:r>
      <w:r w:rsidR="0085396C" w:rsidRPr="00631B50">
        <w:rPr>
          <w:rFonts w:ascii="Times New Roman" w:hAnsi="Times New Roman"/>
          <w:b/>
          <w:i/>
        </w:rPr>
        <w:t>applied to each UE group, wherein the configuration of scrambling codes can be made as a function of cell ID and UE group ID.</w:t>
      </w:r>
    </w:p>
    <w:p w14:paraId="619711D3" w14:textId="77777777" w:rsidR="0085396C" w:rsidRDefault="0085396C" w:rsidP="00CD356D">
      <w:pPr>
        <w:pStyle w:val="ListParagraph"/>
        <w:rPr>
          <w:rFonts w:ascii="Times New Roman" w:hAnsi="Times New Roman"/>
          <w:b/>
          <w:i/>
        </w:rPr>
      </w:pPr>
    </w:p>
    <w:p w14:paraId="22238253" w14:textId="114606D4" w:rsidR="00162732" w:rsidRPr="00631B50" w:rsidRDefault="00181EC8" w:rsidP="00631B50">
      <w:pPr>
        <w:pStyle w:val="ListParagraph"/>
        <w:numPr>
          <w:ilvl w:val="0"/>
          <w:numId w:val="14"/>
        </w:numPr>
        <w:rPr>
          <w:rFonts w:ascii="Times New Roman" w:hAnsi="Times New Roman"/>
          <w:b/>
          <w:i/>
        </w:rPr>
      </w:pPr>
      <w:r w:rsidRPr="00631B50">
        <w:rPr>
          <w:rFonts w:ascii="Times New Roman" w:hAnsi="Times New Roman"/>
          <w:b/>
          <w:i/>
        </w:rPr>
        <w:t xml:space="preserve">To average </w:t>
      </w:r>
      <w:r w:rsidR="00AA1E1D" w:rsidRPr="00631B50">
        <w:rPr>
          <w:rFonts w:ascii="Times New Roman" w:hAnsi="Times New Roman"/>
          <w:b/>
          <w:i/>
        </w:rPr>
        <w:t xml:space="preserve">the </w:t>
      </w:r>
      <w:r w:rsidRPr="00631B50">
        <w:rPr>
          <w:rFonts w:ascii="Times New Roman" w:hAnsi="Times New Roman"/>
          <w:b/>
          <w:i/>
        </w:rPr>
        <w:t>intra-cell a</w:t>
      </w:r>
      <w:r w:rsidR="00AA1E1D" w:rsidRPr="00631B50">
        <w:rPr>
          <w:rFonts w:ascii="Times New Roman" w:hAnsi="Times New Roman"/>
          <w:b/>
          <w:i/>
        </w:rPr>
        <w:t>nd</w:t>
      </w:r>
      <w:r w:rsidR="00F27D71">
        <w:rPr>
          <w:rFonts w:ascii="Times New Roman" w:hAnsi="Times New Roman"/>
          <w:b/>
          <w:i/>
        </w:rPr>
        <w:t xml:space="preserve"> inter-cell interference, the use</w:t>
      </w:r>
      <w:r w:rsidR="00AA1E1D" w:rsidRPr="00631B50">
        <w:rPr>
          <w:rFonts w:ascii="Times New Roman" w:hAnsi="Times New Roman"/>
          <w:b/>
          <w:i/>
        </w:rPr>
        <w:t xml:space="preserve"> of short spreading codes and long scrambling codes can be hopping in time domain.</w:t>
      </w:r>
    </w:p>
    <w:p w14:paraId="06184B7C" w14:textId="6D147B75" w:rsidR="00AA1E1D" w:rsidRDefault="00AA1E1D" w:rsidP="00CD356D">
      <w:pPr>
        <w:pStyle w:val="ListParagraph"/>
        <w:rPr>
          <w:rFonts w:ascii="Times New Roman" w:hAnsi="Times New Roman"/>
          <w:b/>
          <w:i/>
        </w:rPr>
      </w:pPr>
    </w:p>
    <w:p w14:paraId="2C3F76D3" w14:textId="6FBA574D" w:rsidR="007D7063" w:rsidRDefault="007D7063" w:rsidP="007D7063">
      <w:pPr>
        <w:pStyle w:val="ListParagraph"/>
        <w:jc w:val="both"/>
        <w:rPr>
          <w:rFonts w:ascii="Times New Roman" w:hAnsi="Times New Roman"/>
          <w:b/>
          <w:i/>
        </w:rPr>
      </w:pPr>
    </w:p>
    <w:p w14:paraId="21B24ADC" w14:textId="249BC0C5" w:rsidR="001F35F1" w:rsidRDefault="0073400C" w:rsidP="006B6DC3">
      <w:pPr>
        <w:pStyle w:val="Heading1"/>
        <w:rPr>
          <w:lang w:val="en-US"/>
        </w:rPr>
      </w:pPr>
      <w:r>
        <w:rPr>
          <w:lang w:val="en-US"/>
        </w:rPr>
        <w:t xml:space="preserve">PAPR </w:t>
      </w:r>
      <w:r w:rsidR="00A75BDF">
        <w:rPr>
          <w:lang w:val="en-US"/>
        </w:rPr>
        <w:t>Considerations</w:t>
      </w:r>
    </w:p>
    <w:p w14:paraId="15018887" w14:textId="53D5BC5B" w:rsidR="00B34A1D" w:rsidRPr="004E3193" w:rsidRDefault="00A75BDF" w:rsidP="0073400C">
      <w:pPr>
        <w:pStyle w:val="Heading2"/>
        <w:numPr>
          <w:ilvl w:val="0"/>
          <w:numId w:val="0"/>
        </w:numPr>
        <w:jc w:val="both"/>
        <w:rPr>
          <w:rFonts w:ascii="Times New Roman" w:hAnsi="Times New Roman"/>
          <w:sz w:val="22"/>
          <w:lang w:val="en-US" w:eastAsia="zh-CN"/>
        </w:rPr>
      </w:pPr>
      <w:r w:rsidRPr="004E3193">
        <w:rPr>
          <w:rFonts w:ascii="Times New Roman" w:hAnsi="Times New Roman"/>
          <w:sz w:val="22"/>
          <w:lang w:val="en-US" w:eastAsia="zh-CN"/>
        </w:rPr>
        <w:t xml:space="preserve">As mentioned earlier, it is important to consider the </w:t>
      </w:r>
      <w:r w:rsidR="009A7987" w:rsidRPr="004E3193">
        <w:rPr>
          <w:rFonts w:ascii="Times New Roman" w:hAnsi="Times New Roman"/>
          <w:sz w:val="22"/>
          <w:lang w:val="en-US" w:eastAsia="zh-CN"/>
        </w:rPr>
        <w:t xml:space="preserve">PAPR performance </w:t>
      </w:r>
      <w:r w:rsidR="006912FF" w:rsidRPr="004E3193">
        <w:rPr>
          <w:rFonts w:ascii="Times New Roman" w:hAnsi="Times New Roman"/>
          <w:sz w:val="22"/>
          <w:lang w:val="en-US" w:eastAsia="zh-CN"/>
        </w:rPr>
        <w:t>in</w:t>
      </w:r>
      <w:r w:rsidR="009A7987" w:rsidRPr="004E3193">
        <w:rPr>
          <w:rFonts w:ascii="Times New Roman" w:hAnsi="Times New Roman"/>
          <w:sz w:val="22"/>
          <w:lang w:val="en-US" w:eastAsia="zh-CN"/>
        </w:rPr>
        <w:t xml:space="preserve"> the transmitter side implementation. </w:t>
      </w:r>
      <w:r w:rsidRPr="004E3193">
        <w:rPr>
          <w:rFonts w:ascii="Times New Roman" w:hAnsi="Times New Roman"/>
          <w:sz w:val="22"/>
          <w:lang w:val="en-US" w:eastAsia="zh-CN"/>
        </w:rPr>
        <w:t xml:space="preserve">For instance, a lower PAPR can lead to </w:t>
      </w:r>
      <w:r w:rsidR="005B2596" w:rsidRPr="004E3193">
        <w:rPr>
          <w:rFonts w:ascii="Times New Roman" w:hAnsi="Times New Roman"/>
          <w:sz w:val="22"/>
          <w:lang w:val="en-US" w:eastAsia="zh-CN"/>
        </w:rPr>
        <w:t xml:space="preserve">larger MCL and </w:t>
      </w:r>
      <w:r w:rsidRPr="004E3193">
        <w:rPr>
          <w:rFonts w:ascii="Times New Roman" w:hAnsi="Times New Roman"/>
          <w:sz w:val="22"/>
          <w:lang w:val="en-US" w:eastAsia="zh-CN"/>
        </w:rPr>
        <w:t xml:space="preserve">more power efficient transmissions at reduced </w:t>
      </w:r>
      <w:r w:rsidR="00B34A1D" w:rsidRPr="004E3193">
        <w:rPr>
          <w:rFonts w:ascii="Times New Roman" w:hAnsi="Times New Roman"/>
          <w:sz w:val="22"/>
          <w:lang w:val="en-US" w:eastAsia="zh-CN"/>
        </w:rPr>
        <w:t>complexity.</w:t>
      </w:r>
    </w:p>
    <w:p w14:paraId="5A3DE903" w14:textId="7370E535" w:rsidR="00065254" w:rsidRDefault="004133E1" w:rsidP="00860B97">
      <w:pPr>
        <w:jc w:val="both"/>
        <w:rPr>
          <w:sz w:val="22"/>
          <w:lang w:eastAsia="zh-CN"/>
        </w:rPr>
      </w:pPr>
      <w:r>
        <w:rPr>
          <w:sz w:val="22"/>
          <w:lang w:eastAsia="zh-CN"/>
        </w:rPr>
        <w:t xml:space="preserve">To illustrate, we compare </w:t>
      </w:r>
      <w:r w:rsidR="00D53141" w:rsidRPr="00AF6CCB">
        <w:rPr>
          <w:sz w:val="22"/>
          <w:lang w:eastAsia="zh-CN"/>
        </w:rPr>
        <w:t xml:space="preserve">the PAPR performance </w:t>
      </w:r>
      <w:r w:rsidR="00B72A9A" w:rsidRPr="00AF6CCB">
        <w:rPr>
          <w:sz w:val="22"/>
          <w:lang w:eastAsia="zh-CN"/>
        </w:rPr>
        <w:t xml:space="preserve">of linear spreading </w:t>
      </w:r>
      <w:r w:rsidR="00D53141" w:rsidRPr="00AF6CCB">
        <w:rPr>
          <w:sz w:val="22"/>
          <w:lang w:eastAsia="zh-CN"/>
        </w:rPr>
        <w:t xml:space="preserve">with and without </w:t>
      </w:r>
      <w:r w:rsidR="00B72A9A" w:rsidRPr="00AF6CCB">
        <w:rPr>
          <w:sz w:val="22"/>
          <w:lang w:eastAsia="zh-CN"/>
        </w:rPr>
        <w:t xml:space="preserve">symbol-wise scrambling </w:t>
      </w:r>
      <w:r w:rsidR="00D53141" w:rsidRPr="00AF6CCB">
        <w:rPr>
          <w:sz w:val="22"/>
          <w:lang w:eastAsia="zh-CN"/>
        </w:rPr>
        <w:t xml:space="preserve">for </w:t>
      </w:r>
      <w:r w:rsidR="00E771A0">
        <w:rPr>
          <w:sz w:val="22"/>
          <w:lang w:eastAsia="zh-CN"/>
        </w:rPr>
        <w:t xml:space="preserve">ML-RSMA, WSMA </w:t>
      </w:r>
      <w:r w:rsidR="00A56E19" w:rsidRPr="00AF6CCB">
        <w:rPr>
          <w:sz w:val="22"/>
          <w:lang w:eastAsia="zh-CN"/>
        </w:rPr>
        <w:t xml:space="preserve">and </w:t>
      </w:r>
      <w:r w:rsidR="00D53141" w:rsidRPr="00AF6CCB">
        <w:rPr>
          <w:sz w:val="22"/>
          <w:lang w:eastAsia="zh-CN"/>
        </w:rPr>
        <w:t>MUSA</w:t>
      </w:r>
      <w:r w:rsidR="0073400C">
        <w:rPr>
          <w:sz w:val="22"/>
          <w:lang w:eastAsia="zh-CN"/>
        </w:rPr>
        <w:t xml:space="preserve"> [2]. </w:t>
      </w:r>
      <w:r w:rsidR="00A56E19" w:rsidRPr="00AF6CCB">
        <w:rPr>
          <w:sz w:val="22"/>
          <w:lang w:eastAsia="zh-CN"/>
        </w:rPr>
        <w:t>The data modulation used for all examples shown in this paper is QPSK</w:t>
      </w:r>
      <w:r w:rsidR="00C9133A">
        <w:rPr>
          <w:sz w:val="22"/>
          <w:lang w:eastAsia="zh-CN"/>
        </w:rPr>
        <w:t xml:space="preserve"> (per layer)</w:t>
      </w:r>
      <w:r w:rsidR="00A00A39">
        <w:rPr>
          <w:sz w:val="22"/>
          <w:lang w:eastAsia="zh-CN"/>
        </w:rPr>
        <w:t xml:space="preserve">; the spreading factor </w:t>
      </w:r>
      <w:r w:rsidR="00A00A39" w:rsidRPr="00A00A39">
        <w:rPr>
          <w:i/>
          <w:sz w:val="22"/>
          <w:lang w:eastAsia="zh-CN"/>
        </w:rPr>
        <w:t>K</w:t>
      </w:r>
      <w:r w:rsidR="00A00A39">
        <w:rPr>
          <w:sz w:val="22"/>
          <w:lang w:eastAsia="zh-CN"/>
        </w:rPr>
        <w:t xml:space="preserve"> is </w:t>
      </w:r>
      <w:r>
        <w:rPr>
          <w:sz w:val="22"/>
          <w:lang w:eastAsia="zh-CN"/>
        </w:rPr>
        <w:t xml:space="preserve">4 and the codebook size </w:t>
      </w:r>
      <w:r w:rsidR="00A00A39" w:rsidRPr="00A00A39">
        <w:rPr>
          <w:i/>
          <w:sz w:val="22"/>
          <w:lang w:eastAsia="zh-CN"/>
        </w:rPr>
        <w:t>N</w:t>
      </w:r>
      <w:r w:rsidR="00A00A39">
        <w:rPr>
          <w:sz w:val="22"/>
          <w:lang w:eastAsia="zh-CN"/>
        </w:rPr>
        <w:t xml:space="preserve"> equals</w:t>
      </w:r>
      <w:r>
        <w:rPr>
          <w:sz w:val="22"/>
          <w:lang w:eastAsia="zh-CN"/>
        </w:rPr>
        <w:t xml:space="preserve"> 6</w:t>
      </w:r>
      <w:r w:rsidR="00A56E19" w:rsidRPr="00AF6CCB">
        <w:rPr>
          <w:sz w:val="22"/>
          <w:lang w:eastAsia="zh-CN"/>
        </w:rPr>
        <w:t xml:space="preserve">. </w:t>
      </w:r>
      <w:r>
        <w:rPr>
          <w:sz w:val="22"/>
          <w:lang w:eastAsia="zh-CN"/>
        </w:rPr>
        <w:t xml:space="preserve">The </w:t>
      </w:r>
      <w:r w:rsidR="005B50D6">
        <w:rPr>
          <w:sz w:val="22"/>
          <w:lang w:eastAsia="zh-CN"/>
        </w:rPr>
        <w:t>frequency resource is 6 RB</w:t>
      </w:r>
      <w:r w:rsidR="00A00A39">
        <w:rPr>
          <w:sz w:val="22"/>
          <w:lang w:eastAsia="zh-CN"/>
        </w:rPr>
        <w:t xml:space="preserve">, but the time resource may be different. To achieve low PAPR, the time domain spreading of MUSA can be conducted at OFDM symbol level. As a result, it requires </w:t>
      </w:r>
      <w:r w:rsidR="00A00A39" w:rsidRPr="00A00A39">
        <w:rPr>
          <w:i/>
          <w:sz w:val="22"/>
          <w:lang w:eastAsia="zh-CN"/>
        </w:rPr>
        <w:t>QK</w:t>
      </w:r>
      <w:r w:rsidR="00C44AEA">
        <w:rPr>
          <w:sz w:val="22"/>
          <w:lang w:eastAsia="zh-CN"/>
        </w:rPr>
        <w:t xml:space="preserve"> OFDM symbols, where </w:t>
      </w:r>
      <w:r w:rsidR="00C44AEA" w:rsidRPr="00C44AEA">
        <w:rPr>
          <w:i/>
          <w:sz w:val="22"/>
          <w:lang w:eastAsia="zh-CN"/>
        </w:rPr>
        <w:t>Q</w:t>
      </w:r>
      <w:r w:rsidR="00C44AEA">
        <w:rPr>
          <w:sz w:val="22"/>
          <w:lang w:eastAsia="zh-CN"/>
        </w:rPr>
        <w:t xml:space="preserve"> is a positive integer. This can lead to resource fragmentation if </w:t>
      </w:r>
      <w:r w:rsidR="000C2E04">
        <w:rPr>
          <w:sz w:val="22"/>
          <w:lang w:eastAsia="zh-CN"/>
        </w:rPr>
        <w:t xml:space="preserve">the number of data symbols within a subframe/slot is not an integer multiple of </w:t>
      </w:r>
      <w:r w:rsidR="000C2E04" w:rsidRPr="000C2E04">
        <w:rPr>
          <w:i/>
          <w:sz w:val="22"/>
          <w:lang w:eastAsia="zh-CN"/>
        </w:rPr>
        <w:t>K</w:t>
      </w:r>
      <w:r w:rsidR="000C2E04">
        <w:rPr>
          <w:sz w:val="22"/>
          <w:lang w:eastAsia="zh-CN"/>
        </w:rPr>
        <w:t xml:space="preserve">. In contrast, ML-RSMA conducts time domain spreading before transform coding, which does not have a stringent requirement on </w:t>
      </w:r>
      <w:r w:rsidR="009C0222">
        <w:rPr>
          <w:sz w:val="22"/>
          <w:lang w:eastAsia="zh-CN"/>
        </w:rPr>
        <w:t>the number of OFDM symbols and facilitates more flexible resource mapping.</w:t>
      </w:r>
    </w:p>
    <w:p w14:paraId="01A302E3" w14:textId="547C146A" w:rsidR="00B34A1D" w:rsidRDefault="00B34A1D" w:rsidP="00B34A1D">
      <w:pPr>
        <w:pStyle w:val="Heading2"/>
        <w:numPr>
          <w:ilvl w:val="0"/>
          <w:numId w:val="0"/>
        </w:numPr>
        <w:jc w:val="both"/>
        <w:rPr>
          <w:rFonts w:ascii="Times New Roman" w:hAnsi="Times New Roman"/>
          <w:sz w:val="22"/>
          <w:szCs w:val="22"/>
          <w:lang w:eastAsia="zh-CN"/>
        </w:rPr>
      </w:pPr>
      <w:r>
        <w:rPr>
          <w:rFonts w:ascii="Times New Roman" w:hAnsi="Times New Roman"/>
          <w:sz w:val="22"/>
          <w:szCs w:val="22"/>
          <w:lang w:eastAsia="zh-CN"/>
        </w:rPr>
        <w:t>It can be observed from Figures 5-6 that for both DFT-s-OFDM and CP-OFDM waveforms, symbol-wise scrambling can significantly reduce</w:t>
      </w:r>
      <w:r w:rsidRPr="001439B9">
        <w:rPr>
          <w:rFonts w:ascii="Times New Roman" w:hAnsi="Times New Roman"/>
          <w:sz w:val="22"/>
          <w:szCs w:val="22"/>
          <w:lang w:eastAsia="zh-CN"/>
        </w:rPr>
        <w:t xml:space="preserve"> the PAPR of linear </w:t>
      </w:r>
      <w:r>
        <w:rPr>
          <w:rFonts w:ascii="Times New Roman" w:hAnsi="Times New Roman"/>
          <w:sz w:val="22"/>
          <w:szCs w:val="22"/>
          <w:lang w:eastAsia="zh-CN"/>
        </w:rPr>
        <w:t>spreading</w:t>
      </w:r>
      <w:r w:rsidR="00965EAD">
        <w:rPr>
          <w:rFonts w:ascii="Times New Roman" w:hAnsi="Times New Roman"/>
          <w:sz w:val="22"/>
          <w:szCs w:val="22"/>
          <w:lang w:eastAsia="zh-CN"/>
        </w:rPr>
        <w:t xml:space="preserve"> schemes such as WSMA and MUSA. </w:t>
      </w:r>
      <w:r w:rsidR="00772015">
        <w:rPr>
          <w:rFonts w:ascii="Times New Roman" w:hAnsi="Times New Roman"/>
          <w:sz w:val="22"/>
          <w:szCs w:val="22"/>
          <w:lang w:eastAsia="zh-CN"/>
        </w:rPr>
        <w:t>Therefore, we have:</w:t>
      </w:r>
    </w:p>
    <w:p w14:paraId="65B26580" w14:textId="5E7F07E1" w:rsidR="00B34A1D" w:rsidRPr="00E07301" w:rsidRDefault="0036506F" w:rsidP="00B34A1D">
      <w:pPr>
        <w:jc w:val="both"/>
        <w:rPr>
          <w:lang w:val="en-GB" w:eastAsia="zh-CN"/>
        </w:rPr>
      </w:pPr>
      <w:bookmarkStart w:id="9" w:name="_Hlk510696256"/>
      <w:r>
        <w:rPr>
          <w:b/>
          <w:i/>
          <w:sz w:val="22"/>
          <w:szCs w:val="22"/>
          <w:highlight w:val="yellow"/>
          <w:u w:val="single"/>
          <w:lang w:val="en-GB"/>
        </w:rPr>
        <w:t>Proposal</w:t>
      </w:r>
      <w:r w:rsidR="00965EAD">
        <w:rPr>
          <w:b/>
          <w:i/>
          <w:sz w:val="22"/>
          <w:szCs w:val="22"/>
          <w:highlight w:val="yellow"/>
          <w:u w:val="single"/>
          <w:lang w:val="en-GB"/>
        </w:rPr>
        <w:t xml:space="preserve"> 9</w:t>
      </w:r>
      <w:r w:rsidR="00B34A1D" w:rsidRPr="00EC4DA5">
        <w:rPr>
          <w:b/>
          <w:i/>
          <w:sz w:val="22"/>
          <w:szCs w:val="22"/>
          <w:highlight w:val="yellow"/>
          <w:u w:val="single"/>
        </w:rPr>
        <w:t>:</w:t>
      </w:r>
      <w:r w:rsidR="00B34A1D" w:rsidRPr="0073557E">
        <w:rPr>
          <w:b/>
          <w:i/>
          <w:sz w:val="22"/>
          <w:szCs w:val="22"/>
        </w:rPr>
        <w:t xml:space="preserve"> The</w:t>
      </w:r>
      <w:r w:rsidR="00B34A1D">
        <w:rPr>
          <w:b/>
          <w:i/>
          <w:sz w:val="22"/>
          <w:szCs w:val="22"/>
        </w:rPr>
        <w:t xml:space="preserve"> design of linear spreading scheme for NOMA</w:t>
      </w:r>
      <w:r w:rsidR="00BA4499">
        <w:rPr>
          <w:b/>
          <w:i/>
          <w:sz w:val="22"/>
          <w:szCs w:val="22"/>
        </w:rPr>
        <w:t xml:space="preserve"> should</w:t>
      </w:r>
      <w:r w:rsidR="00B34A1D">
        <w:rPr>
          <w:b/>
          <w:i/>
          <w:sz w:val="22"/>
          <w:szCs w:val="22"/>
        </w:rPr>
        <w:t xml:space="preserve"> consider the inclusion of symbol</w:t>
      </w:r>
      <w:r w:rsidR="00BA4499">
        <w:rPr>
          <w:b/>
          <w:i/>
          <w:sz w:val="22"/>
          <w:szCs w:val="22"/>
        </w:rPr>
        <w:t>-wise</w:t>
      </w:r>
      <w:r w:rsidR="00B34A1D">
        <w:rPr>
          <w:b/>
          <w:i/>
          <w:sz w:val="22"/>
          <w:szCs w:val="22"/>
        </w:rPr>
        <w:t xml:space="preserve"> scrambling to improve the PAPR performance. </w:t>
      </w:r>
      <w:bookmarkStart w:id="10" w:name="_Hlk506503505"/>
      <w:r w:rsidR="003004C6">
        <w:rPr>
          <w:b/>
          <w:i/>
          <w:sz w:val="22"/>
          <w:szCs w:val="22"/>
        </w:rPr>
        <w:t>The PAPR</w:t>
      </w:r>
      <w:r w:rsidR="00380399">
        <w:rPr>
          <w:b/>
          <w:i/>
          <w:sz w:val="22"/>
          <w:szCs w:val="22"/>
        </w:rPr>
        <w:t xml:space="preserve"> performance</w:t>
      </w:r>
      <w:r w:rsidR="00B34A1D">
        <w:rPr>
          <w:b/>
          <w:i/>
          <w:sz w:val="22"/>
          <w:szCs w:val="22"/>
        </w:rPr>
        <w:t xml:space="preserve"> of QPSK can be used as a baseline.</w:t>
      </w:r>
      <w:bookmarkEnd w:id="10"/>
    </w:p>
    <w:bookmarkEnd w:id="9"/>
    <w:p w14:paraId="29485383" w14:textId="08F24E90" w:rsidR="00E55BA5" w:rsidRPr="005B50D6" w:rsidRDefault="005B50D6" w:rsidP="00AD6256">
      <w:pPr>
        <w:keepNext/>
        <w:jc w:val="center"/>
        <w:rPr>
          <w:lang w:val="en-GB"/>
        </w:rPr>
      </w:pPr>
      <w:r>
        <w:rPr>
          <w:noProof/>
          <w:lang w:val="en-GB"/>
        </w:rPr>
        <w:drawing>
          <wp:inline distT="0" distB="0" distL="0" distR="0" wp14:anchorId="18795B89" wp14:editId="3B0B9D2A">
            <wp:extent cx="6200775" cy="30754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34949" cy="3092411"/>
                    </a:xfrm>
                    <a:prstGeom prst="rect">
                      <a:avLst/>
                    </a:prstGeom>
                    <a:noFill/>
                  </pic:spPr>
                </pic:pic>
              </a:graphicData>
            </a:graphic>
          </wp:inline>
        </w:drawing>
      </w:r>
    </w:p>
    <w:p w14:paraId="614F8E38" w14:textId="3D7B5FC8" w:rsidR="00EC235F" w:rsidRDefault="00E55BA5" w:rsidP="00E55BA5">
      <w:pPr>
        <w:pStyle w:val="Caption"/>
        <w:jc w:val="center"/>
      </w:pPr>
      <w:r>
        <w:t xml:space="preserve">Figure </w:t>
      </w:r>
      <w:r w:rsidR="00783277">
        <w:t>5</w:t>
      </w:r>
      <w:r>
        <w:t xml:space="preserve">: </w:t>
      </w:r>
      <w:bookmarkStart w:id="11" w:name="_Hlk506449750"/>
      <w:r w:rsidR="00E56A0D">
        <w:t>PAPR Reduction by Symbol</w:t>
      </w:r>
      <w:r w:rsidR="00B771EF">
        <w:t>-Wise</w:t>
      </w:r>
      <w:r w:rsidR="00E56A0D">
        <w:t xml:space="preserve"> Scrambling</w:t>
      </w:r>
      <w:r>
        <w:t>, DFT-s-OFDM, 6</w:t>
      </w:r>
      <w:r w:rsidRPr="00E55BA5">
        <w:t xml:space="preserve"> RB</w:t>
      </w:r>
      <w:bookmarkEnd w:id="11"/>
    </w:p>
    <w:p w14:paraId="41165BCA" w14:textId="77777777" w:rsidR="00B6119E" w:rsidRPr="00B6119E" w:rsidRDefault="00B6119E" w:rsidP="00B6119E"/>
    <w:p w14:paraId="2477DDD1" w14:textId="19270278" w:rsidR="0042709F" w:rsidRDefault="00B34A1D" w:rsidP="00F363BA">
      <w:pPr>
        <w:keepNext/>
        <w:jc w:val="center"/>
      </w:pPr>
      <w:r>
        <w:rPr>
          <w:noProof/>
        </w:rPr>
        <w:drawing>
          <wp:inline distT="0" distB="0" distL="0" distR="0" wp14:anchorId="53587234" wp14:editId="3569B82A">
            <wp:extent cx="6410302" cy="3181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27804" cy="3190036"/>
                    </a:xfrm>
                    <a:prstGeom prst="rect">
                      <a:avLst/>
                    </a:prstGeom>
                    <a:noFill/>
                  </pic:spPr>
                </pic:pic>
              </a:graphicData>
            </a:graphic>
          </wp:inline>
        </w:drawing>
      </w:r>
    </w:p>
    <w:p w14:paraId="49B85879" w14:textId="2FC344F6" w:rsidR="00674018" w:rsidRDefault="00C153D4" w:rsidP="00C153D4">
      <w:pPr>
        <w:pStyle w:val="Caption"/>
        <w:jc w:val="center"/>
        <w:rPr>
          <w:lang w:val="en-GB"/>
        </w:rPr>
      </w:pPr>
      <w:r>
        <w:t xml:space="preserve">Figure </w:t>
      </w:r>
      <w:r w:rsidR="00783277">
        <w:t>6</w:t>
      </w:r>
      <w:r>
        <w:t>: PAPR Redu</w:t>
      </w:r>
      <w:r w:rsidR="00E56A0D">
        <w:t>ction by Symbol</w:t>
      </w:r>
      <w:r w:rsidR="00B771EF">
        <w:t>-Wise</w:t>
      </w:r>
      <w:r w:rsidR="00E56A0D">
        <w:t xml:space="preserve"> Scrambling</w:t>
      </w:r>
      <w:r>
        <w:t>, CP-OFDM, 6 RB</w:t>
      </w:r>
    </w:p>
    <w:p w14:paraId="0BE624B3" w14:textId="26001009" w:rsidR="0051599A" w:rsidRDefault="0051599A" w:rsidP="0051599A">
      <w:pPr>
        <w:jc w:val="both"/>
        <w:rPr>
          <w:sz w:val="22"/>
          <w:lang w:val="en-GB" w:eastAsia="zh-CN"/>
        </w:rPr>
      </w:pPr>
    </w:p>
    <w:p w14:paraId="6B73E9B5" w14:textId="77777777" w:rsidR="001630CF" w:rsidRPr="00540C38" w:rsidRDefault="001630CF" w:rsidP="0051599A">
      <w:pPr>
        <w:jc w:val="both"/>
        <w:rPr>
          <w:sz w:val="22"/>
          <w:lang w:val="en-GB" w:eastAsia="zh-CN"/>
        </w:rPr>
      </w:pPr>
    </w:p>
    <w:p w14:paraId="57C056F7" w14:textId="3EAE423D" w:rsidR="00674018" w:rsidRDefault="00482A82" w:rsidP="006B6DC3">
      <w:pPr>
        <w:pStyle w:val="Heading1"/>
        <w:rPr>
          <w:lang w:val="en-US"/>
        </w:rPr>
      </w:pPr>
      <w:r>
        <w:rPr>
          <w:lang w:val="en-US"/>
        </w:rPr>
        <w:t>Conclusions</w:t>
      </w:r>
    </w:p>
    <w:p w14:paraId="4A28E5E3" w14:textId="6E24B9E6" w:rsidR="00674018" w:rsidRDefault="001D3D8D" w:rsidP="00674018">
      <w:pPr>
        <w:rPr>
          <w:sz w:val="22"/>
          <w:szCs w:val="22"/>
        </w:rPr>
      </w:pPr>
      <w:r>
        <w:rPr>
          <w:sz w:val="22"/>
          <w:szCs w:val="22"/>
        </w:rPr>
        <w:t xml:space="preserve">This contribution </w:t>
      </w:r>
      <w:r w:rsidR="003D2CBB" w:rsidRPr="00917555">
        <w:rPr>
          <w:sz w:val="22"/>
          <w:szCs w:val="22"/>
        </w:rPr>
        <w:t>provided our view</w:t>
      </w:r>
      <w:r w:rsidR="00807974">
        <w:rPr>
          <w:sz w:val="22"/>
          <w:szCs w:val="22"/>
        </w:rPr>
        <w:t>s</w:t>
      </w:r>
      <w:r w:rsidR="003D2CBB" w:rsidRPr="00917555">
        <w:rPr>
          <w:sz w:val="22"/>
          <w:szCs w:val="22"/>
        </w:rPr>
        <w:t xml:space="preserve"> on </w:t>
      </w:r>
      <w:r w:rsidR="00807974">
        <w:rPr>
          <w:sz w:val="22"/>
          <w:szCs w:val="22"/>
        </w:rPr>
        <w:t xml:space="preserve">the </w:t>
      </w:r>
      <w:r>
        <w:rPr>
          <w:sz w:val="22"/>
          <w:szCs w:val="22"/>
        </w:rPr>
        <w:t xml:space="preserve">transmission scheme </w:t>
      </w:r>
      <w:r w:rsidR="00807974">
        <w:rPr>
          <w:sz w:val="22"/>
          <w:szCs w:val="22"/>
        </w:rPr>
        <w:t xml:space="preserve">for </w:t>
      </w:r>
      <w:r w:rsidR="008D64EC">
        <w:rPr>
          <w:sz w:val="22"/>
          <w:szCs w:val="22"/>
        </w:rPr>
        <w:t>NR NOMA</w:t>
      </w:r>
      <w:r w:rsidR="00807974">
        <w:rPr>
          <w:sz w:val="22"/>
          <w:szCs w:val="22"/>
        </w:rPr>
        <w:t xml:space="preserve">. </w:t>
      </w:r>
      <w:r w:rsidR="00616622">
        <w:rPr>
          <w:sz w:val="22"/>
          <w:szCs w:val="22"/>
        </w:rPr>
        <w:t>The following proposals</w:t>
      </w:r>
      <w:r w:rsidR="00B05C19">
        <w:rPr>
          <w:sz w:val="22"/>
          <w:szCs w:val="22"/>
        </w:rPr>
        <w:t xml:space="preserve"> </w:t>
      </w:r>
      <w:r w:rsidR="00102417">
        <w:rPr>
          <w:sz w:val="22"/>
          <w:szCs w:val="22"/>
        </w:rPr>
        <w:t>have been made:</w:t>
      </w:r>
    </w:p>
    <w:p w14:paraId="097016D5" w14:textId="77777777" w:rsidR="00DA7291" w:rsidRPr="00B759A9" w:rsidRDefault="00DA7291" w:rsidP="00DA7291">
      <w:pPr>
        <w:jc w:val="both"/>
        <w:rPr>
          <w:b/>
          <w:i/>
          <w:sz w:val="22"/>
          <w:szCs w:val="22"/>
          <w:u w:val="single"/>
        </w:rPr>
      </w:pPr>
      <w:r w:rsidRPr="008D57E9">
        <w:rPr>
          <w:b/>
          <w:i/>
          <w:sz w:val="22"/>
          <w:szCs w:val="22"/>
          <w:highlight w:val="yellow"/>
          <w:u w:val="single"/>
        </w:rPr>
        <w:t>Observation 1</w:t>
      </w:r>
      <w:r>
        <w:rPr>
          <w:b/>
          <w:i/>
          <w:sz w:val="22"/>
          <w:szCs w:val="22"/>
          <w:u w:val="single"/>
        </w:rPr>
        <w:t xml:space="preserve"> </w:t>
      </w:r>
    </w:p>
    <w:p w14:paraId="2C2899A3" w14:textId="14561F6A" w:rsidR="00DA7291" w:rsidRPr="00A36098" w:rsidRDefault="00DA7291" w:rsidP="00DA7291">
      <w:pPr>
        <w:pStyle w:val="ListParagraph"/>
        <w:numPr>
          <w:ilvl w:val="0"/>
          <w:numId w:val="43"/>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 scenarios.</w:t>
      </w:r>
    </w:p>
    <w:p w14:paraId="2C9ACBC9" w14:textId="77777777" w:rsidR="00DA7291" w:rsidRPr="00A36098" w:rsidRDefault="00DA7291" w:rsidP="00DA7291">
      <w:pPr>
        <w:pStyle w:val="ListParagraph"/>
        <w:numPr>
          <w:ilvl w:val="0"/>
          <w:numId w:val="43"/>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4988B6D9" w14:textId="77777777" w:rsidR="00DA7291" w:rsidRPr="00A36098" w:rsidRDefault="00DA7291" w:rsidP="00DA7291">
      <w:pPr>
        <w:pStyle w:val="ListParagraph"/>
        <w:numPr>
          <w:ilvl w:val="0"/>
          <w:numId w:val="43"/>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1CDB7658" w14:textId="77777777" w:rsidR="00DA7291" w:rsidRPr="00A36098" w:rsidRDefault="00DA7291" w:rsidP="00DA7291">
      <w:pPr>
        <w:pStyle w:val="ListParagraph"/>
        <w:numPr>
          <w:ilvl w:val="1"/>
          <w:numId w:val="43"/>
        </w:numPr>
        <w:spacing w:before="60"/>
        <w:jc w:val="both"/>
        <w:rPr>
          <w:rFonts w:ascii="Times New Roman" w:hAnsi="Times New Roman"/>
          <w:b/>
          <w:i/>
        </w:rPr>
      </w:pPr>
      <w:r w:rsidRPr="00A36098">
        <w:rPr>
          <w:rFonts w:ascii="Times New Roman" w:hAnsi="Times New Roman"/>
          <w:b/>
          <w:i/>
        </w:rPr>
        <w:t>contention-based, grant-free transmission</w:t>
      </w:r>
    </w:p>
    <w:p w14:paraId="2A57BF20" w14:textId="77777777" w:rsidR="00DA7291" w:rsidRPr="00A36098" w:rsidRDefault="00DA7291" w:rsidP="00DA7291">
      <w:pPr>
        <w:pStyle w:val="ListParagraph"/>
        <w:numPr>
          <w:ilvl w:val="1"/>
          <w:numId w:val="43"/>
        </w:numPr>
        <w:spacing w:before="60"/>
        <w:jc w:val="both"/>
        <w:rPr>
          <w:rFonts w:ascii="Times New Roman" w:hAnsi="Times New Roman"/>
          <w:b/>
          <w:i/>
        </w:rPr>
      </w:pPr>
      <w:r w:rsidRPr="00A36098">
        <w:rPr>
          <w:rFonts w:ascii="Times New Roman" w:hAnsi="Times New Roman"/>
          <w:b/>
          <w:i/>
        </w:rPr>
        <w:t>small data transmission from RRC_INACTIVE state</w:t>
      </w:r>
    </w:p>
    <w:p w14:paraId="11FC95AF" w14:textId="4A941D55" w:rsidR="00DA7291" w:rsidRDefault="00DA7291" w:rsidP="00674018">
      <w:pPr>
        <w:rPr>
          <w:sz w:val="22"/>
          <w:szCs w:val="22"/>
        </w:rPr>
      </w:pPr>
    </w:p>
    <w:p w14:paraId="2F3621BE" w14:textId="10AEA946" w:rsidR="00DA7291" w:rsidRPr="00B360F1" w:rsidRDefault="00767E04" w:rsidP="000E106B">
      <w:pPr>
        <w:snapToGrid w:val="0"/>
        <w:spacing w:before="100" w:beforeAutospacing="1" w:after="100" w:afterAutospacing="1"/>
        <w:contextualSpacing/>
        <w:jc w:val="both"/>
        <w:rPr>
          <w:b/>
          <w:i/>
          <w:sz w:val="22"/>
          <w:szCs w:val="22"/>
        </w:rPr>
      </w:pPr>
      <w:r w:rsidRPr="000A703D">
        <w:rPr>
          <w:b/>
          <w:i/>
          <w:sz w:val="22"/>
          <w:szCs w:val="22"/>
          <w:highlight w:val="yellow"/>
          <w:u w:val="single"/>
        </w:rPr>
        <w:t>Proposal 1</w:t>
      </w:r>
      <w:r w:rsidRPr="000A703D">
        <w:rPr>
          <w:b/>
          <w:i/>
          <w:sz w:val="22"/>
          <w:szCs w:val="22"/>
          <w:highlight w:val="yellow"/>
        </w:rPr>
        <w:t>:</w:t>
      </w:r>
      <w:r w:rsidR="003D75BD">
        <w:rPr>
          <w:b/>
          <w:i/>
          <w:sz w:val="22"/>
          <w:szCs w:val="22"/>
        </w:rPr>
        <w:t xml:space="preserve"> </w:t>
      </w:r>
      <w:bookmarkStart w:id="12" w:name="_GoBack"/>
      <w:bookmarkEnd w:id="12"/>
      <w:r w:rsidRPr="000A703D">
        <w:rPr>
          <w:b/>
          <w:i/>
          <w:sz w:val="22"/>
          <w:szCs w:val="22"/>
        </w:rPr>
        <w:t>NR NOMA solutions achieving performance gains over NR Rel-15 MU-MIMO should be prioritized in the study and evaluation.</w:t>
      </w:r>
    </w:p>
    <w:p w14:paraId="5C1C523F" w14:textId="29386592" w:rsidR="00767E04" w:rsidRDefault="005A08B9" w:rsidP="00B360F1">
      <w:pPr>
        <w:pStyle w:val="ListParagraph"/>
        <w:ind w:left="0"/>
        <w:jc w:val="both"/>
        <w:rPr>
          <w:rFonts w:ascii="Times New Roman" w:hAnsi="Times New Roman"/>
        </w:rPr>
      </w:pPr>
      <w:r w:rsidRPr="001F7A0A">
        <w:rPr>
          <w:rFonts w:ascii="Times New Roman" w:hAnsi="Times New Roman"/>
          <w:b/>
          <w:i/>
          <w:highlight w:val="yellow"/>
          <w:u w:val="single"/>
        </w:rPr>
        <w:t>Proposal 2:</w:t>
      </w:r>
      <w:r>
        <w:rPr>
          <w:rFonts w:ascii="Times New Roman" w:hAnsi="Times New Roman"/>
        </w:rPr>
        <w:t xml:space="preserve">  </w:t>
      </w:r>
      <w:r w:rsidRPr="001F7A0A">
        <w:rPr>
          <w:rFonts w:ascii="Times New Roman" w:hAnsi="Times New Roman"/>
          <w:b/>
          <w:i/>
        </w:rPr>
        <w:t>For normal cell coverage and DL synchronized UE, solutions capable of achieving a better tradeoff than 4-step RACH and CP extension in performance, latency and complexity should be studied for asynchronized NOMA.</w:t>
      </w:r>
      <w:r>
        <w:rPr>
          <w:rFonts w:ascii="Times New Roman" w:hAnsi="Times New Roman"/>
        </w:rPr>
        <w:t xml:space="preserve"> </w:t>
      </w:r>
    </w:p>
    <w:p w14:paraId="739D4EF4" w14:textId="77777777" w:rsidR="00340B46" w:rsidRPr="00B360F1" w:rsidRDefault="00340B46" w:rsidP="00B360F1">
      <w:pPr>
        <w:pStyle w:val="ListParagraph"/>
        <w:ind w:left="0"/>
        <w:jc w:val="both"/>
        <w:rPr>
          <w:rFonts w:ascii="Times New Roman" w:hAnsi="Times New Roman"/>
        </w:rPr>
      </w:pPr>
    </w:p>
    <w:p w14:paraId="79BAF742" w14:textId="70854D17" w:rsidR="00656803" w:rsidRDefault="000A703D" w:rsidP="00B360F1">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3</w:t>
      </w:r>
      <w:r w:rsidRPr="00314F6D">
        <w:rPr>
          <w:rFonts w:ascii="Times New Roman" w:hAnsi="Times New Roman"/>
          <w:b/>
          <w:i/>
          <w:highlight w:val="yellow"/>
        </w:rPr>
        <w:t>:</w:t>
      </w:r>
      <w:r w:rsidRPr="00314F6D">
        <w:rPr>
          <w:rFonts w:ascii="Times New Roman" w:hAnsi="Times New Roman"/>
          <w:b/>
          <w:i/>
        </w:rPr>
        <w:t xml:space="preserve"> </w:t>
      </w:r>
      <w:r w:rsidRPr="0086533F">
        <w:rPr>
          <w:rFonts w:ascii="Times New Roman" w:hAnsi="Times New Roman"/>
          <w:b/>
          <w:i/>
        </w:rPr>
        <w:t xml:space="preserve">The asynchronized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wherein </w:t>
      </w:r>
      <w:r w:rsidRPr="0086533F">
        <w:rPr>
          <w:rFonts w:ascii="Times New Roman" w:hAnsi="Times New Roman"/>
          <w:b/>
          <w:i/>
        </w:rPr>
        <w:t>MSG1 carries MA signature and small data</w:t>
      </w:r>
      <w:r>
        <w:rPr>
          <w:rFonts w:ascii="Times New Roman" w:hAnsi="Times New Roman"/>
          <w:b/>
          <w:i/>
        </w:rPr>
        <w:t>, and UE does not need to perform timing advance prior to MSG1 transmission.</w:t>
      </w:r>
    </w:p>
    <w:p w14:paraId="44EB55D4" w14:textId="77777777" w:rsidR="00EE4A3E" w:rsidRPr="00B360F1" w:rsidRDefault="00EE4A3E" w:rsidP="00B360F1">
      <w:pPr>
        <w:pStyle w:val="ListParagraph"/>
        <w:ind w:left="0"/>
        <w:jc w:val="both"/>
        <w:rPr>
          <w:rFonts w:ascii="Times New Roman" w:hAnsi="Times New Roman"/>
          <w:b/>
          <w:i/>
          <w:u w:val="single"/>
        </w:rPr>
      </w:pPr>
    </w:p>
    <w:p w14:paraId="6B69D83F" w14:textId="7F5888EB" w:rsidR="000A703D" w:rsidRPr="00B360F1" w:rsidRDefault="00B360F1" w:rsidP="00B360F1">
      <w:pPr>
        <w:jc w:val="both"/>
        <w:rPr>
          <w:rFonts w:eastAsia="Calibri"/>
          <w:b/>
          <w:i/>
          <w:sz w:val="22"/>
          <w:szCs w:val="22"/>
        </w:rPr>
      </w:pPr>
      <w:r>
        <w:rPr>
          <w:rFonts w:eastAsia="Calibri"/>
          <w:b/>
          <w:i/>
          <w:sz w:val="22"/>
          <w:szCs w:val="22"/>
          <w:highlight w:val="yellow"/>
          <w:u w:val="single"/>
        </w:rPr>
        <w:t xml:space="preserve">Proposal </w:t>
      </w:r>
      <w:r w:rsidRPr="00C075A8">
        <w:rPr>
          <w:rFonts w:eastAsia="Calibri"/>
          <w:b/>
          <w:i/>
          <w:sz w:val="22"/>
          <w:szCs w:val="22"/>
          <w:highlight w:val="yellow"/>
          <w:u w:val="single"/>
        </w:rPr>
        <w:t>4</w:t>
      </w:r>
      <w:r>
        <w:rPr>
          <w:rFonts w:eastAsia="Calibri"/>
          <w:b/>
          <w:i/>
          <w:sz w:val="22"/>
          <w:szCs w:val="22"/>
        </w:rPr>
        <w:t xml:space="preserve">: For grant-based UL </w:t>
      </w:r>
      <w:r w:rsidRPr="00C075A8">
        <w:rPr>
          <w:rFonts w:eastAsia="Calibri"/>
          <w:b/>
          <w:i/>
          <w:sz w:val="22"/>
          <w:szCs w:val="22"/>
        </w:rPr>
        <w:t>transmissi</w:t>
      </w:r>
      <w:r>
        <w:rPr>
          <w:rFonts w:eastAsia="Calibri"/>
          <w:b/>
          <w:i/>
          <w:sz w:val="22"/>
          <w:szCs w:val="22"/>
        </w:rPr>
        <w:t>on, the degree</w:t>
      </w:r>
      <w:r w:rsidRPr="00C075A8">
        <w:rPr>
          <w:rFonts w:eastAsia="Calibri"/>
          <w:b/>
          <w:i/>
          <w:sz w:val="22"/>
          <w:szCs w:val="22"/>
        </w:rPr>
        <w:t xml:space="preserve"> of freedom can be defined as the number of orthogonal</w:t>
      </w:r>
      <w:r>
        <w:rPr>
          <w:rFonts w:eastAsia="Calibri"/>
          <w:b/>
          <w:i/>
          <w:sz w:val="22"/>
          <w:szCs w:val="22"/>
        </w:rPr>
        <w:t xml:space="preserve"> physical</w:t>
      </w:r>
      <w:r w:rsidRPr="00C075A8">
        <w:rPr>
          <w:rFonts w:eastAsia="Calibri"/>
          <w:b/>
          <w:i/>
          <w:sz w:val="22"/>
          <w:szCs w:val="22"/>
        </w:rPr>
        <w:t xml:space="preserve"> resource units in ti</w:t>
      </w:r>
      <w:r>
        <w:rPr>
          <w:rFonts w:eastAsia="Calibri"/>
          <w:b/>
          <w:i/>
          <w:sz w:val="22"/>
          <w:szCs w:val="22"/>
        </w:rPr>
        <w:t>me, frequency and space domains, which is measured for a given TTI, a given transmission bandwidth and a given number of transceiver antennas.</w:t>
      </w:r>
    </w:p>
    <w:p w14:paraId="452DCD31" w14:textId="7C00E27E" w:rsidR="00B360F1" w:rsidRPr="00B360F1" w:rsidRDefault="00B360F1" w:rsidP="00B360F1">
      <w:pPr>
        <w:jc w:val="both"/>
        <w:rPr>
          <w:rFonts w:eastAsia="Calibri"/>
          <w:b/>
          <w:i/>
          <w:sz w:val="22"/>
          <w:szCs w:val="22"/>
        </w:rPr>
      </w:pPr>
      <w:r w:rsidRPr="00C075A8">
        <w:rPr>
          <w:rFonts w:eastAsia="Calibri"/>
          <w:b/>
          <w:i/>
          <w:sz w:val="22"/>
          <w:szCs w:val="22"/>
          <w:highlight w:val="yellow"/>
          <w:u w:val="single"/>
        </w:rPr>
        <w:t xml:space="preserve">Proposal </w:t>
      </w:r>
      <w:r>
        <w:rPr>
          <w:rFonts w:eastAsia="Calibri"/>
          <w:b/>
          <w:i/>
          <w:sz w:val="22"/>
          <w:szCs w:val="22"/>
          <w:highlight w:val="yellow"/>
          <w:u w:val="single"/>
        </w:rPr>
        <w:t>5</w:t>
      </w:r>
      <w:r>
        <w:rPr>
          <w:rFonts w:eastAsia="Calibri"/>
          <w:b/>
          <w:i/>
          <w:sz w:val="22"/>
          <w:szCs w:val="22"/>
        </w:rPr>
        <w:t>: For</w:t>
      </w:r>
      <w:r w:rsidR="00265812">
        <w:rPr>
          <w:rFonts w:eastAsia="Calibri"/>
          <w:b/>
          <w:i/>
          <w:sz w:val="22"/>
          <w:szCs w:val="22"/>
        </w:rPr>
        <w:t xml:space="preserve"> synchronized</w:t>
      </w:r>
      <w:r>
        <w:rPr>
          <w:rFonts w:eastAsia="Calibri"/>
          <w:b/>
          <w:i/>
          <w:sz w:val="22"/>
          <w:szCs w:val="22"/>
        </w:rPr>
        <w:t xml:space="preserve"> </w:t>
      </w:r>
      <w:r w:rsidR="00670A7F">
        <w:rPr>
          <w:rFonts w:eastAsia="Calibri"/>
          <w:b/>
          <w:i/>
          <w:sz w:val="22"/>
          <w:szCs w:val="22"/>
        </w:rPr>
        <w:t xml:space="preserve">NOMA </w:t>
      </w:r>
      <w:r w:rsidR="00E400E6">
        <w:rPr>
          <w:rFonts w:eastAsia="Calibri"/>
          <w:b/>
          <w:i/>
          <w:sz w:val="22"/>
          <w:szCs w:val="22"/>
        </w:rPr>
        <w:t>transmission</w:t>
      </w:r>
      <w:r w:rsidR="00265812">
        <w:rPr>
          <w:rFonts w:eastAsia="Calibri"/>
          <w:b/>
          <w:i/>
          <w:sz w:val="22"/>
          <w:szCs w:val="22"/>
        </w:rPr>
        <w:t xml:space="preserve">, </w:t>
      </w:r>
      <w:r>
        <w:rPr>
          <w:rFonts w:eastAsia="Calibri"/>
          <w:b/>
          <w:i/>
          <w:sz w:val="22"/>
          <w:szCs w:val="22"/>
        </w:rPr>
        <w:t>TX solutions incapable of UE overloading and/or unsuitable for scalable configuration</w:t>
      </w:r>
      <w:r w:rsidR="00265812">
        <w:rPr>
          <w:rFonts w:eastAsia="Calibri"/>
          <w:b/>
          <w:i/>
          <w:sz w:val="22"/>
          <w:szCs w:val="22"/>
        </w:rPr>
        <w:t xml:space="preserve"> </w:t>
      </w:r>
      <w:r>
        <w:rPr>
          <w:rFonts w:eastAsia="Calibri"/>
          <w:b/>
          <w:i/>
          <w:sz w:val="22"/>
          <w:szCs w:val="22"/>
        </w:rPr>
        <w:t>should be deprioritized and FFS whether they have significant performance gains over OMA</w:t>
      </w:r>
      <w:r w:rsidR="00670A7F">
        <w:rPr>
          <w:rFonts w:eastAsia="Calibri"/>
          <w:b/>
          <w:i/>
          <w:sz w:val="22"/>
          <w:szCs w:val="22"/>
        </w:rPr>
        <w:t xml:space="preserve"> or MU-MIMO</w:t>
      </w:r>
      <w:r>
        <w:rPr>
          <w:rFonts w:eastAsia="Calibri"/>
          <w:b/>
          <w:i/>
          <w:sz w:val="22"/>
          <w:szCs w:val="22"/>
        </w:rPr>
        <w:t xml:space="preserve"> with the same transceiver complexity.</w:t>
      </w:r>
    </w:p>
    <w:p w14:paraId="327CDBDC" w14:textId="6A61A632" w:rsidR="00B360F1" w:rsidRPr="00B360F1" w:rsidRDefault="00B360F1" w:rsidP="00B360F1">
      <w:pPr>
        <w:jc w:val="both"/>
        <w:rPr>
          <w:b/>
          <w:i/>
          <w:sz w:val="22"/>
          <w:szCs w:val="22"/>
        </w:rPr>
      </w:pPr>
      <w:r w:rsidRPr="007D3186">
        <w:rPr>
          <w:b/>
          <w:i/>
          <w:sz w:val="22"/>
          <w:szCs w:val="22"/>
          <w:highlight w:val="yellow"/>
          <w:u w:val="single"/>
        </w:rPr>
        <w:t xml:space="preserve">Proposal </w:t>
      </w:r>
      <w:r>
        <w:rPr>
          <w:b/>
          <w:i/>
          <w:sz w:val="22"/>
          <w:szCs w:val="22"/>
          <w:highlight w:val="yellow"/>
          <w:u w:val="single"/>
        </w:rPr>
        <w:t>6</w:t>
      </w:r>
      <w:r w:rsidRPr="007D3186">
        <w:rPr>
          <w:i/>
          <w:sz w:val="22"/>
          <w:szCs w:val="22"/>
          <w:highlight w:val="yellow"/>
        </w:rPr>
        <w:t>:</w:t>
      </w:r>
      <w:r w:rsidRPr="007D3186">
        <w:rPr>
          <w:sz w:val="22"/>
          <w:szCs w:val="22"/>
        </w:rPr>
        <w:t xml:space="preserve"> </w:t>
      </w:r>
      <w:r>
        <w:rPr>
          <w:b/>
          <w:i/>
          <w:sz w:val="22"/>
          <w:szCs w:val="22"/>
        </w:rPr>
        <w:t>NR NOMA should re-use linear modulations compliant with NR Rel-15. NR NOMA should consider the use of group or cell-specific scrambling at symbol level, multi-branch transmission and power domain multiplexing to optimize the tradeoff in performance and transceiver complexity.</w:t>
      </w:r>
    </w:p>
    <w:p w14:paraId="484E4868" w14:textId="77777777" w:rsidR="00B360F1" w:rsidRDefault="00B360F1" w:rsidP="00B360F1">
      <w:pPr>
        <w:spacing w:before="100" w:beforeAutospacing="1" w:after="100" w:afterAutospacing="1"/>
        <w:jc w:val="both"/>
        <w:rPr>
          <w:b/>
          <w:i/>
          <w:sz w:val="22"/>
          <w:szCs w:val="22"/>
          <w:lang w:val="en-GB" w:eastAsia="zh-CN"/>
        </w:rPr>
      </w:pPr>
      <w:r w:rsidRPr="00585D73">
        <w:rPr>
          <w:b/>
          <w:i/>
          <w:sz w:val="22"/>
          <w:szCs w:val="22"/>
          <w:highlight w:val="yellow"/>
          <w:u w:val="single"/>
        </w:rPr>
        <w:t xml:space="preserve">Proposal </w:t>
      </w:r>
      <w:r>
        <w:rPr>
          <w:b/>
          <w:i/>
          <w:sz w:val="22"/>
          <w:szCs w:val="22"/>
          <w:highlight w:val="yellow"/>
          <w:u w:val="single"/>
        </w:rPr>
        <w:t>7</w:t>
      </w:r>
      <w:r w:rsidRPr="00585D73">
        <w:rPr>
          <w:b/>
          <w:i/>
          <w:sz w:val="22"/>
          <w:szCs w:val="22"/>
          <w:highlight w:val="yellow"/>
          <w:u w:val="single"/>
        </w:rPr>
        <w:t>:</w:t>
      </w:r>
      <w:r>
        <w:rPr>
          <w:b/>
          <w:i/>
          <w:sz w:val="22"/>
          <w:szCs w:val="22"/>
        </w:rPr>
        <w:t xml:space="preserve">  NOMA</w:t>
      </w:r>
      <w:r w:rsidRPr="001402B8">
        <w:rPr>
          <w:b/>
          <w:i/>
          <w:sz w:val="22"/>
          <w:szCs w:val="22"/>
        </w:rPr>
        <w:t xml:space="preserve"> transmission scheme </w:t>
      </w:r>
      <w:r>
        <w:rPr>
          <w:b/>
          <w:i/>
          <w:sz w:val="22"/>
          <w:szCs w:val="22"/>
        </w:rPr>
        <w:t xml:space="preserve">should provide flexibility and scalability to support different spectral efficiencies and overloading factors. </w:t>
      </w:r>
      <w:r>
        <w:rPr>
          <w:b/>
          <w:i/>
          <w:sz w:val="22"/>
          <w:szCs w:val="22"/>
          <w:lang w:val="en-GB" w:eastAsia="zh-CN"/>
        </w:rPr>
        <w:t xml:space="preserve">To reduce </w:t>
      </w:r>
      <w:r w:rsidRPr="00A651C7">
        <w:rPr>
          <w:b/>
          <w:i/>
          <w:sz w:val="22"/>
          <w:szCs w:val="22"/>
          <w:lang w:val="en-GB" w:eastAsia="zh-CN"/>
        </w:rPr>
        <w:t xml:space="preserve">the </w:t>
      </w:r>
      <w:r>
        <w:rPr>
          <w:b/>
          <w:i/>
          <w:sz w:val="22"/>
          <w:szCs w:val="22"/>
          <w:lang w:val="en-GB" w:eastAsia="zh-CN"/>
        </w:rPr>
        <w:t xml:space="preserve">description </w:t>
      </w:r>
      <w:r w:rsidRPr="00A651C7">
        <w:rPr>
          <w:b/>
          <w:i/>
          <w:sz w:val="22"/>
          <w:szCs w:val="22"/>
          <w:lang w:val="en-GB" w:eastAsia="zh-CN"/>
        </w:rPr>
        <w:t xml:space="preserve">complexity and memory size of transceivers, </w:t>
      </w:r>
      <w:r>
        <w:rPr>
          <w:b/>
          <w:i/>
          <w:sz w:val="22"/>
          <w:szCs w:val="22"/>
          <w:lang w:val="en-GB" w:eastAsia="zh-CN"/>
        </w:rPr>
        <w:t>it should consider:</w:t>
      </w:r>
    </w:p>
    <w:p w14:paraId="7E3C984B" w14:textId="77777777" w:rsidR="00B360F1" w:rsidRPr="00BA4499" w:rsidRDefault="00B360F1" w:rsidP="00B360F1">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val="en-GB" w:eastAsia="zh-CN"/>
        </w:rPr>
        <w:t>a closed form design for the short spreading codes that achieves Welch bound equality (WBE) for arbitrary spreading factor (K) and overloading ratio (N/K&gt;1);</w:t>
      </w:r>
    </w:p>
    <w:p w14:paraId="75AB5F44" w14:textId="77777777" w:rsidR="00B360F1" w:rsidRPr="00AE3A34" w:rsidRDefault="00B360F1" w:rsidP="00B360F1">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a closed from design for the long scrambling</w:t>
      </w:r>
      <w:r>
        <w:rPr>
          <w:rFonts w:ascii="Times New Roman" w:hAnsi="Times New Roman"/>
          <w:b/>
          <w:i/>
          <w:lang w:eastAsia="zh-CN"/>
        </w:rPr>
        <w:t xml:space="preserve"> codes</w:t>
      </w:r>
      <w:r w:rsidRPr="00AE3A34">
        <w:rPr>
          <w:rFonts w:ascii="Times New Roman" w:hAnsi="Times New Roman"/>
          <w:b/>
          <w:i/>
          <w:lang w:eastAsia="zh-CN"/>
        </w:rPr>
        <w:t xml:space="preserve"> that is compliant with </w:t>
      </w:r>
      <w:r>
        <w:rPr>
          <w:rFonts w:ascii="Times New Roman" w:hAnsi="Times New Roman"/>
          <w:b/>
          <w:i/>
          <w:lang w:eastAsia="zh-CN"/>
        </w:rPr>
        <w:t xml:space="preserve">NR </w:t>
      </w:r>
      <w:r w:rsidRPr="00AE3A34">
        <w:rPr>
          <w:rFonts w:ascii="Times New Roman" w:hAnsi="Times New Roman"/>
          <w:b/>
          <w:i/>
          <w:lang w:eastAsia="zh-CN"/>
        </w:rPr>
        <w:t>Rel-15;</w:t>
      </w:r>
    </w:p>
    <w:p w14:paraId="4A72B4CE" w14:textId="77777777" w:rsidR="00B360F1" w:rsidRDefault="00B360F1" w:rsidP="00B360F1">
      <w:pPr>
        <w:pStyle w:val="ListParagraph"/>
        <w:numPr>
          <w:ilvl w:val="0"/>
          <w:numId w:val="27"/>
        </w:numPr>
        <w:spacing w:before="100" w:beforeAutospacing="1" w:after="100" w:afterAutospacing="1"/>
        <w:jc w:val="both"/>
        <w:rPr>
          <w:rFonts w:ascii="Times New Roman" w:hAnsi="Times New Roman"/>
          <w:b/>
          <w:i/>
        </w:rPr>
      </w:pPr>
      <w:r>
        <w:rPr>
          <w:rFonts w:ascii="Times New Roman" w:hAnsi="Times New Roman"/>
          <w:b/>
          <w:i/>
        </w:rPr>
        <w:t>reuse the same spreading codes and scrambling codes for both DFT-s-OFDM and CF-OFDM waveforms;</w:t>
      </w:r>
    </w:p>
    <w:p w14:paraId="2D8F1B7A" w14:textId="77777777" w:rsidR="00B360F1" w:rsidRPr="00697398" w:rsidRDefault="00B360F1" w:rsidP="00B360F1">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reuse linear modulation</w:t>
      </w:r>
      <w:r>
        <w:rPr>
          <w:rFonts w:ascii="Times New Roman" w:hAnsi="Times New Roman"/>
          <w:b/>
          <w:i/>
          <w:lang w:eastAsia="zh-CN"/>
        </w:rPr>
        <w:t>s compliant with</w:t>
      </w:r>
      <w:r w:rsidRPr="00AE3A34">
        <w:rPr>
          <w:rFonts w:ascii="Times New Roman" w:hAnsi="Times New Roman"/>
          <w:b/>
          <w:i/>
          <w:lang w:eastAsia="zh-CN"/>
        </w:rPr>
        <w:t xml:space="preserve"> NR</w:t>
      </w:r>
      <w:r>
        <w:rPr>
          <w:rFonts w:ascii="Times New Roman" w:hAnsi="Times New Roman"/>
          <w:b/>
          <w:i/>
          <w:lang w:eastAsia="zh-CN"/>
        </w:rPr>
        <w:t xml:space="preserve"> Rel-15 </w:t>
      </w:r>
      <w:r w:rsidRPr="00AE3A34">
        <w:rPr>
          <w:rFonts w:ascii="Times New Roman" w:hAnsi="Times New Roman"/>
          <w:b/>
          <w:i/>
          <w:lang w:eastAsia="zh-CN"/>
        </w:rPr>
        <w:t>Tx chain.</w:t>
      </w:r>
    </w:p>
    <w:p w14:paraId="661DEC96" w14:textId="77777777" w:rsidR="00B360F1" w:rsidRPr="00633E65" w:rsidRDefault="00B360F1" w:rsidP="00B360F1">
      <w:pPr>
        <w:spacing w:before="100" w:beforeAutospacing="1" w:after="100" w:afterAutospacing="1"/>
        <w:jc w:val="both"/>
        <w:rPr>
          <w:b/>
          <w:i/>
          <w:sz w:val="22"/>
          <w:szCs w:val="22"/>
        </w:rPr>
      </w:pPr>
      <w:r>
        <w:rPr>
          <w:b/>
          <w:i/>
          <w:sz w:val="22"/>
          <w:szCs w:val="22"/>
          <w:highlight w:val="yellow"/>
          <w:u w:val="single"/>
        </w:rPr>
        <w:t>Proposal 8</w:t>
      </w:r>
      <w:r w:rsidRPr="00314125">
        <w:rPr>
          <w:b/>
          <w:i/>
          <w:sz w:val="22"/>
          <w:szCs w:val="22"/>
          <w:highlight w:val="yellow"/>
          <w:u w:val="single"/>
        </w:rPr>
        <w:t xml:space="preserve">: </w:t>
      </w:r>
      <w:r>
        <w:rPr>
          <w:sz w:val="22"/>
          <w:szCs w:val="22"/>
          <w:highlight w:val="yellow"/>
        </w:rPr>
        <w:t xml:space="preserve"> </w:t>
      </w:r>
      <w:r>
        <w:rPr>
          <w:sz w:val="22"/>
          <w:szCs w:val="22"/>
        </w:rPr>
        <w:t xml:space="preserve"> </w:t>
      </w:r>
      <w:r>
        <w:rPr>
          <w:b/>
          <w:i/>
          <w:sz w:val="22"/>
          <w:szCs w:val="22"/>
        </w:rPr>
        <w:t>Intra-cell and inter-cell interference in NOMA transmission can be mitigated by UE grouping, power control, symbol-level scrambling, and the hopping of MA signatures. Specifically:</w:t>
      </w:r>
    </w:p>
    <w:p w14:paraId="250A2B75" w14:textId="77777777" w:rsidR="00B360F1" w:rsidRPr="00631B50" w:rsidRDefault="00B360F1" w:rsidP="00B360F1">
      <w:pPr>
        <w:pStyle w:val="ListParagraph"/>
        <w:numPr>
          <w:ilvl w:val="0"/>
          <w:numId w:val="14"/>
        </w:numPr>
        <w:rPr>
          <w:rFonts w:ascii="Times New Roman" w:hAnsi="Times New Roman"/>
          <w:b/>
          <w:i/>
        </w:rPr>
      </w:pPr>
      <w:r w:rsidRPr="00631B50">
        <w:rPr>
          <w:rFonts w:ascii="Times New Roman" w:hAnsi="Times New Roman"/>
          <w:b/>
          <w:i/>
        </w:rPr>
        <w:t xml:space="preserve">NOMA UEs </w:t>
      </w:r>
      <w:r>
        <w:rPr>
          <w:rFonts w:ascii="Times New Roman" w:hAnsi="Times New Roman"/>
          <w:b/>
          <w:i/>
        </w:rPr>
        <w:t>with</w:t>
      </w:r>
      <w:r w:rsidRPr="00631B50">
        <w:rPr>
          <w:rFonts w:ascii="Times New Roman" w:hAnsi="Times New Roman"/>
          <w:b/>
          <w:i/>
        </w:rPr>
        <w:t>in the same cell can be partitioned into multiple groups. Same or different short spreading codes</w:t>
      </w:r>
      <w:r>
        <w:rPr>
          <w:rFonts w:ascii="Times New Roman" w:hAnsi="Times New Roman"/>
          <w:b/>
          <w:i/>
        </w:rPr>
        <w:t xml:space="preserve"> achieving WBE</w:t>
      </w:r>
      <w:r w:rsidRPr="00631B50">
        <w:rPr>
          <w:rFonts w:ascii="Times New Roman" w:hAnsi="Times New Roman"/>
          <w:b/>
          <w:i/>
        </w:rPr>
        <w:t xml:space="preserve"> can be applied to each group</w:t>
      </w:r>
      <w:r>
        <w:rPr>
          <w:rFonts w:ascii="Times New Roman" w:hAnsi="Times New Roman"/>
          <w:b/>
          <w:i/>
        </w:rPr>
        <w:t>. Group-</w:t>
      </w:r>
      <w:r w:rsidRPr="00631B50">
        <w:rPr>
          <w:rFonts w:ascii="Times New Roman" w:hAnsi="Times New Roman"/>
          <w:b/>
          <w:i/>
        </w:rPr>
        <w:t xml:space="preserve">specific </w:t>
      </w:r>
      <w:r>
        <w:rPr>
          <w:rFonts w:ascii="Times New Roman" w:hAnsi="Times New Roman"/>
          <w:b/>
          <w:i/>
        </w:rPr>
        <w:t xml:space="preserve">scrambling and power domain multiplexing </w:t>
      </w:r>
      <w:r w:rsidRPr="00631B50">
        <w:rPr>
          <w:rFonts w:ascii="Times New Roman" w:hAnsi="Times New Roman"/>
          <w:b/>
          <w:i/>
        </w:rPr>
        <w:t>can be applied to each UE group, wherein the configuration of scrambling codes can be made as a function of cell ID and UE group ID.</w:t>
      </w:r>
    </w:p>
    <w:p w14:paraId="1231EFBD" w14:textId="77777777" w:rsidR="00B360F1" w:rsidRDefault="00B360F1" w:rsidP="00B360F1">
      <w:pPr>
        <w:pStyle w:val="ListParagraph"/>
        <w:rPr>
          <w:rFonts w:ascii="Times New Roman" w:hAnsi="Times New Roman"/>
          <w:b/>
          <w:i/>
        </w:rPr>
      </w:pPr>
    </w:p>
    <w:p w14:paraId="20C6DD09" w14:textId="77777777" w:rsidR="00B360F1" w:rsidRPr="00631B50" w:rsidRDefault="00B360F1" w:rsidP="00B360F1">
      <w:pPr>
        <w:pStyle w:val="ListParagraph"/>
        <w:numPr>
          <w:ilvl w:val="0"/>
          <w:numId w:val="14"/>
        </w:numPr>
        <w:rPr>
          <w:rFonts w:ascii="Times New Roman" w:hAnsi="Times New Roman"/>
          <w:b/>
          <w:i/>
        </w:rPr>
      </w:pPr>
      <w:r w:rsidRPr="00631B50">
        <w:rPr>
          <w:rFonts w:ascii="Times New Roman" w:hAnsi="Times New Roman"/>
          <w:b/>
          <w:i/>
        </w:rPr>
        <w:t>To average the intra-cell and</w:t>
      </w:r>
      <w:r>
        <w:rPr>
          <w:rFonts w:ascii="Times New Roman" w:hAnsi="Times New Roman"/>
          <w:b/>
          <w:i/>
        </w:rPr>
        <w:t xml:space="preserve"> inter-cell interference, the use</w:t>
      </w:r>
      <w:r w:rsidRPr="00631B50">
        <w:rPr>
          <w:rFonts w:ascii="Times New Roman" w:hAnsi="Times New Roman"/>
          <w:b/>
          <w:i/>
        </w:rPr>
        <w:t xml:space="preserve"> of short spreading codes and long scrambling codes can be hopping in time domain.</w:t>
      </w:r>
    </w:p>
    <w:p w14:paraId="31D80BED" w14:textId="76AE62AA" w:rsidR="00B360F1" w:rsidRDefault="00B360F1" w:rsidP="00674018">
      <w:pPr>
        <w:rPr>
          <w:sz w:val="22"/>
          <w:szCs w:val="22"/>
        </w:rPr>
      </w:pPr>
    </w:p>
    <w:p w14:paraId="3A946876" w14:textId="77777777" w:rsidR="00B360F1" w:rsidRPr="00E07301" w:rsidRDefault="00B360F1" w:rsidP="00B360F1">
      <w:pPr>
        <w:jc w:val="both"/>
        <w:rPr>
          <w:lang w:val="en-GB" w:eastAsia="zh-CN"/>
        </w:rPr>
      </w:pPr>
      <w:r>
        <w:rPr>
          <w:b/>
          <w:i/>
          <w:sz w:val="22"/>
          <w:szCs w:val="22"/>
          <w:highlight w:val="yellow"/>
          <w:u w:val="single"/>
          <w:lang w:val="en-GB"/>
        </w:rPr>
        <w:t>Proposal 9</w:t>
      </w:r>
      <w:r w:rsidRPr="00EC4DA5">
        <w:rPr>
          <w:b/>
          <w:i/>
          <w:sz w:val="22"/>
          <w:szCs w:val="22"/>
          <w:highlight w:val="yellow"/>
          <w:u w:val="single"/>
        </w:rPr>
        <w:t>:</w:t>
      </w:r>
      <w:r w:rsidRPr="0073557E">
        <w:rPr>
          <w:b/>
          <w:i/>
          <w:sz w:val="22"/>
          <w:szCs w:val="22"/>
        </w:rPr>
        <w:t xml:space="preserve"> The</w:t>
      </w:r>
      <w:r>
        <w:rPr>
          <w:b/>
          <w:i/>
          <w:sz w:val="22"/>
          <w:szCs w:val="22"/>
        </w:rPr>
        <w:t xml:space="preserve"> design of linear spreading scheme for NOMA should consider the inclusion of symbol-wise scrambling to improve the PAPR performance. The PAPR performance of QPSK can be used as a baseline.</w:t>
      </w:r>
    </w:p>
    <w:p w14:paraId="1B0C1BD5" w14:textId="77777777" w:rsidR="00B360F1" w:rsidRPr="00B360F1" w:rsidRDefault="00B360F1" w:rsidP="00674018">
      <w:pPr>
        <w:rPr>
          <w:sz w:val="22"/>
          <w:szCs w:val="22"/>
          <w:lang w:val="en-GB"/>
        </w:rPr>
      </w:pPr>
    </w:p>
    <w:p w14:paraId="43B7F896" w14:textId="77AA3501" w:rsidR="00E523F3" w:rsidRPr="000A64D8" w:rsidRDefault="00E523F3" w:rsidP="006B6DC3">
      <w:pPr>
        <w:pStyle w:val="Heading1"/>
        <w:rPr>
          <w:lang w:val="en-US"/>
        </w:rPr>
      </w:pPr>
      <w:r w:rsidRPr="000A64D8">
        <w:rPr>
          <w:lang w:val="en-US"/>
        </w:rPr>
        <w:t>References</w:t>
      </w:r>
    </w:p>
    <w:p w14:paraId="405E3AEE" w14:textId="2538E8AF" w:rsidR="00F96FC1" w:rsidRPr="00F96FC1" w:rsidRDefault="00F96FC1" w:rsidP="00F96FC1">
      <w:pPr>
        <w:numPr>
          <w:ilvl w:val="0"/>
          <w:numId w:val="4"/>
        </w:numPr>
        <w:jc w:val="both"/>
        <w:rPr>
          <w:rFonts w:eastAsia="MS Mincho"/>
          <w:sz w:val="22"/>
          <w:szCs w:val="22"/>
          <w:lang w:eastAsia="ja-JP"/>
        </w:rPr>
      </w:pPr>
      <w:bookmarkStart w:id="13" w:name="_Hlk510696509"/>
      <w:r w:rsidRPr="00F96FC1">
        <w:rPr>
          <w:rFonts w:eastAsia="MS Mincho"/>
          <w:sz w:val="22"/>
          <w:szCs w:val="22"/>
          <w:lang w:eastAsia="ja-JP"/>
        </w:rPr>
        <w:t>Chairman Notes, 3GPP TSG RAN1 #93, Busan, Korea.</w:t>
      </w:r>
    </w:p>
    <w:p w14:paraId="5A500E8F" w14:textId="1FDE9AFC" w:rsidR="0008679B" w:rsidRPr="0008679B" w:rsidRDefault="0008679B" w:rsidP="0008679B">
      <w:pPr>
        <w:numPr>
          <w:ilvl w:val="0"/>
          <w:numId w:val="4"/>
        </w:numPr>
        <w:jc w:val="both"/>
        <w:rPr>
          <w:rFonts w:eastAsia="MS Mincho"/>
          <w:sz w:val="22"/>
          <w:szCs w:val="22"/>
          <w:lang w:eastAsia="ja-JP"/>
        </w:rPr>
      </w:pPr>
      <w:r w:rsidRPr="0008679B">
        <w:rPr>
          <w:rFonts w:eastAsia="MS Mincho"/>
          <w:sz w:val="22"/>
          <w:szCs w:val="22"/>
          <w:lang w:eastAsia="ja-JP"/>
        </w:rPr>
        <w:t>RP-181403, “Study on Non-orthogonal Multiple Access for NR,” La Jolla, USA.</w:t>
      </w:r>
    </w:p>
    <w:p w14:paraId="6A318453" w14:textId="5EE6E0EF" w:rsidR="0066157C" w:rsidRDefault="0066157C" w:rsidP="0066157C">
      <w:pPr>
        <w:numPr>
          <w:ilvl w:val="0"/>
          <w:numId w:val="4"/>
        </w:numPr>
        <w:jc w:val="both"/>
        <w:rPr>
          <w:rFonts w:eastAsia="MS Mincho"/>
          <w:sz w:val="22"/>
          <w:szCs w:val="22"/>
          <w:lang w:eastAsia="ja-JP"/>
        </w:rPr>
      </w:pPr>
      <w:r>
        <w:rPr>
          <w:rFonts w:eastAsia="MS Mincho"/>
          <w:sz w:val="22"/>
          <w:szCs w:val="22"/>
          <w:lang w:eastAsia="ja-JP"/>
        </w:rPr>
        <w:t>Chairman Notes, 3GPP TSG RAN1 #92b, Sanya, China.</w:t>
      </w:r>
    </w:p>
    <w:p w14:paraId="4D9F311E" w14:textId="001FBA39" w:rsidR="00F96FC1" w:rsidRPr="00F96FC1" w:rsidRDefault="00F96FC1" w:rsidP="00F96FC1">
      <w:pPr>
        <w:numPr>
          <w:ilvl w:val="0"/>
          <w:numId w:val="4"/>
        </w:numPr>
        <w:jc w:val="both"/>
        <w:rPr>
          <w:rFonts w:eastAsia="MS Mincho"/>
          <w:sz w:val="22"/>
          <w:szCs w:val="22"/>
          <w:lang w:eastAsia="ja-JP"/>
        </w:rPr>
      </w:pPr>
      <w:r w:rsidRPr="00F96FC1">
        <w:rPr>
          <w:rFonts w:eastAsia="MS Mincho"/>
          <w:sz w:val="22"/>
          <w:szCs w:val="22"/>
          <w:lang w:eastAsia="ja-JP"/>
        </w:rPr>
        <w:t>Chairman Notes, 3GPP TSG RAN1 #92, Athens, Greece.</w:t>
      </w:r>
    </w:p>
    <w:p w14:paraId="70C92ED5" w14:textId="738B8AF0" w:rsidR="00222FE0" w:rsidRDefault="0066157C" w:rsidP="00222FE0">
      <w:pPr>
        <w:numPr>
          <w:ilvl w:val="0"/>
          <w:numId w:val="4"/>
        </w:numPr>
        <w:jc w:val="both"/>
        <w:rPr>
          <w:rFonts w:eastAsia="MS Mincho"/>
          <w:sz w:val="22"/>
          <w:szCs w:val="22"/>
          <w:lang w:eastAsia="ja-JP"/>
        </w:rPr>
      </w:pPr>
      <w:r>
        <w:rPr>
          <w:rFonts w:eastAsia="MS Mincho"/>
          <w:sz w:val="22"/>
          <w:szCs w:val="22"/>
          <w:lang w:eastAsia="ja-JP"/>
        </w:rPr>
        <w:t>R1-</w:t>
      </w:r>
      <w:bookmarkStart w:id="14" w:name="_Ref502226871"/>
      <w:r w:rsidR="00473ED0">
        <w:rPr>
          <w:rFonts w:eastAsia="MS Mincho"/>
          <w:sz w:val="22"/>
          <w:szCs w:val="22"/>
          <w:lang w:eastAsia="ja-JP"/>
        </w:rPr>
        <w:t xml:space="preserve">1809436, </w:t>
      </w:r>
      <w:r w:rsidR="0083138E">
        <w:rPr>
          <w:rFonts w:eastAsia="MS Mincho"/>
          <w:sz w:val="22"/>
          <w:szCs w:val="22"/>
          <w:lang w:eastAsia="ja-JP"/>
        </w:rPr>
        <w:t>“</w:t>
      </w:r>
      <w:r w:rsidR="00473ED0">
        <w:rPr>
          <w:rFonts w:eastAsia="MS Mincho"/>
          <w:sz w:val="22"/>
          <w:szCs w:val="22"/>
          <w:lang w:eastAsia="ja-JP"/>
        </w:rPr>
        <w:t>Procedures Related to NOMA,</w:t>
      </w:r>
      <w:r w:rsidR="0083138E">
        <w:rPr>
          <w:rFonts w:eastAsia="MS Mincho"/>
          <w:sz w:val="22"/>
          <w:szCs w:val="22"/>
          <w:lang w:eastAsia="ja-JP"/>
        </w:rPr>
        <w:t xml:space="preserve">” Qualcomm, </w:t>
      </w:r>
      <w:r w:rsidR="00473ED0">
        <w:rPr>
          <w:rFonts w:eastAsia="MS Mincho"/>
          <w:sz w:val="22"/>
          <w:szCs w:val="22"/>
          <w:lang w:eastAsia="ja-JP"/>
        </w:rPr>
        <w:t xml:space="preserve">3GPP TSG RAN1 #94, </w:t>
      </w:r>
      <w:r w:rsidR="00473ED0" w:rsidRPr="00473ED0">
        <w:rPr>
          <w:rFonts w:eastAsia="MS Mincho"/>
          <w:sz w:val="22"/>
          <w:szCs w:val="22"/>
          <w:lang w:eastAsia="ja-JP"/>
        </w:rPr>
        <w:t>Gothenburg, Sweden</w:t>
      </w:r>
      <w:r w:rsidR="00473ED0">
        <w:rPr>
          <w:rFonts w:eastAsia="MS Mincho"/>
          <w:sz w:val="22"/>
          <w:szCs w:val="22"/>
          <w:lang w:eastAsia="ja-JP"/>
        </w:rPr>
        <w:t>.</w:t>
      </w:r>
    </w:p>
    <w:bookmarkEnd w:id="14"/>
    <w:p w14:paraId="2956853C" w14:textId="6BF52D22" w:rsidR="007C062F" w:rsidRDefault="001B2011" w:rsidP="00F87090">
      <w:pPr>
        <w:numPr>
          <w:ilvl w:val="0"/>
          <w:numId w:val="4"/>
        </w:numPr>
        <w:jc w:val="both"/>
        <w:rPr>
          <w:rFonts w:eastAsia="MS Mincho"/>
          <w:sz w:val="22"/>
          <w:szCs w:val="22"/>
          <w:lang w:eastAsia="ja-JP"/>
        </w:rPr>
      </w:pPr>
      <w:r w:rsidRPr="001B2011">
        <w:rPr>
          <w:rFonts w:eastAsia="MS Mincho"/>
          <w:sz w:val="22"/>
          <w:szCs w:val="22"/>
          <w:lang w:eastAsia="ja-JP"/>
        </w:rPr>
        <w:t>S. Verdu and S. Shamai, “Spectral efficiency of CDMA with random</w:t>
      </w:r>
      <w:r>
        <w:rPr>
          <w:rFonts w:eastAsia="MS Mincho"/>
          <w:sz w:val="22"/>
          <w:szCs w:val="22"/>
          <w:lang w:eastAsia="ja-JP"/>
        </w:rPr>
        <w:t xml:space="preserve"> </w:t>
      </w:r>
      <w:r w:rsidRPr="001B2011">
        <w:rPr>
          <w:rFonts w:eastAsia="MS Mincho"/>
          <w:sz w:val="22"/>
          <w:szCs w:val="22"/>
          <w:lang w:eastAsia="ja-JP"/>
        </w:rPr>
        <w:t>spreading,” IEEE Trans. Inform. Theory, vol. 45, pp. 622–640, Mar.</w:t>
      </w:r>
      <w:r w:rsidR="000975C7">
        <w:rPr>
          <w:rFonts w:eastAsia="MS Mincho"/>
          <w:sz w:val="22"/>
          <w:szCs w:val="22"/>
          <w:lang w:eastAsia="ja-JP"/>
        </w:rPr>
        <w:t xml:space="preserve"> </w:t>
      </w:r>
      <w:r w:rsidRPr="00F87090">
        <w:rPr>
          <w:rFonts w:eastAsia="MS Mincho"/>
          <w:sz w:val="22"/>
          <w:szCs w:val="22"/>
          <w:lang w:eastAsia="ja-JP"/>
        </w:rPr>
        <w:t>1999.</w:t>
      </w:r>
    </w:p>
    <w:p w14:paraId="510D6FBC" w14:textId="6F5CD5EB" w:rsidR="00FF35ED" w:rsidRDefault="000975C7" w:rsidP="00F87090">
      <w:pPr>
        <w:numPr>
          <w:ilvl w:val="0"/>
          <w:numId w:val="4"/>
        </w:numPr>
        <w:jc w:val="both"/>
        <w:rPr>
          <w:rFonts w:eastAsia="MS Mincho"/>
          <w:sz w:val="22"/>
          <w:szCs w:val="22"/>
          <w:lang w:eastAsia="ja-JP"/>
        </w:rPr>
      </w:pPr>
      <w:r>
        <w:rPr>
          <w:rFonts w:eastAsia="MS Mincho"/>
          <w:sz w:val="22"/>
          <w:szCs w:val="22"/>
          <w:lang w:eastAsia="ja-JP"/>
        </w:rPr>
        <w:t>V. Veeravalli and A. Mantravadi, “The Coding-Spreading Tradeoff in CDMA Systems,” Vol. 20, pp. 396-408, Feb. 2002.</w:t>
      </w:r>
    </w:p>
    <w:p w14:paraId="7E6D909E" w14:textId="1646CC37" w:rsidR="00F87090" w:rsidRPr="00F87090" w:rsidRDefault="00F87090" w:rsidP="00F87090">
      <w:pPr>
        <w:numPr>
          <w:ilvl w:val="0"/>
          <w:numId w:val="4"/>
        </w:numPr>
        <w:jc w:val="both"/>
        <w:rPr>
          <w:rFonts w:eastAsia="MS Mincho"/>
          <w:sz w:val="22"/>
          <w:szCs w:val="22"/>
          <w:lang w:eastAsia="ja-JP"/>
        </w:rPr>
      </w:pPr>
      <w:r w:rsidRPr="00222FE0">
        <w:rPr>
          <w:rFonts w:eastAsia="MS Mincho"/>
          <w:sz w:val="22"/>
          <w:szCs w:val="22"/>
          <w:lang w:eastAsia="ja-JP"/>
        </w:rPr>
        <w:t>S. Ulukus and R. Yates, “Iterative construction of optimum signature sequence sets in synchronous CDMA systems,” IEEE Trans. Inf. Theory, vol. 47, no. 5, pp. 1989 - 1998, July 2001</w:t>
      </w:r>
      <w:r w:rsidR="00972EDC">
        <w:rPr>
          <w:rFonts w:eastAsia="MS Mincho"/>
          <w:sz w:val="22"/>
          <w:szCs w:val="22"/>
          <w:lang w:eastAsia="ja-JP"/>
        </w:rPr>
        <w:t>.</w:t>
      </w:r>
    </w:p>
    <w:bookmarkEnd w:id="13"/>
    <w:p w14:paraId="4505B343" w14:textId="77777777" w:rsidR="0063374C" w:rsidRPr="001E2935" w:rsidRDefault="0063374C" w:rsidP="0063374C">
      <w:pPr>
        <w:ind w:left="360"/>
        <w:rPr>
          <w:rFonts w:eastAsia="MS Mincho"/>
          <w:sz w:val="22"/>
          <w:szCs w:val="22"/>
          <w:lang w:eastAsia="ja-JP"/>
        </w:rPr>
      </w:pPr>
    </w:p>
    <w:sectPr w:rsidR="0063374C" w:rsidRPr="001E2935" w:rsidSect="003759F2">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1FCE0" w14:textId="77777777" w:rsidR="00551D1C" w:rsidRDefault="00551D1C">
      <w:r>
        <w:separator/>
      </w:r>
    </w:p>
  </w:endnote>
  <w:endnote w:type="continuationSeparator" w:id="0">
    <w:p w14:paraId="15C3E282" w14:textId="77777777" w:rsidR="00551D1C" w:rsidRDefault="00551D1C">
      <w:r>
        <w:continuationSeparator/>
      </w:r>
    </w:p>
  </w:endnote>
  <w:endnote w:type="continuationNotice" w:id="1">
    <w:p w14:paraId="1097C474" w14:textId="77777777" w:rsidR="00551D1C" w:rsidRDefault="00551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Qualcomm Office Bold">
    <w:panose1 w:val="020B0803030202060203"/>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07D9E" w:rsidRDefault="00B07D9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07D9E" w:rsidRDefault="00B07D9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6468950E" w:rsidR="00B07D9E" w:rsidRDefault="00B07D9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E9988" w14:textId="77777777" w:rsidR="00551D1C" w:rsidRDefault="00551D1C">
      <w:r>
        <w:separator/>
      </w:r>
    </w:p>
  </w:footnote>
  <w:footnote w:type="continuationSeparator" w:id="0">
    <w:p w14:paraId="52FF2EF0" w14:textId="77777777" w:rsidR="00551D1C" w:rsidRDefault="00551D1C">
      <w:r>
        <w:continuationSeparator/>
      </w:r>
    </w:p>
  </w:footnote>
  <w:footnote w:type="continuationNotice" w:id="1">
    <w:p w14:paraId="1F2066B0" w14:textId="77777777" w:rsidR="00551D1C" w:rsidRDefault="00551D1C">
      <w:pPr>
        <w:spacing w:after="0"/>
      </w:pPr>
    </w:p>
  </w:footnote>
  <w:footnote w:id="2">
    <w:p w14:paraId="12C3EE09" w14:textId="34EB3517" w:rsidR="00A36098" w:rsidRDefault="00A36098">
      <w:pPr>
        <w:pStyle w:val="FootnoteText"/>
      </w:pPr>
      <w:r>
        <w:rPr>
          <w:rStyle w:val="FootnoteReference"/>
        </w:rPr>
        <w:footnoteRef/>
      </w:r>
      <w:r>
        <w:t xml:space="preserve"> A discussion for underloading/overloading can be found in Section 2.4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07D9E" w:rsidRDefault="00B07D9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F5968"/>
    <w:multiLevelType w:val="hybridMultilevel"/>
    <w:tmpl w:val="4EA6CC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C2F46"/>
    <w:multiLevelType w:val="hybridMultilevel"/>
    <w:tmpl w:val="786C6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274892"/>
    <w:multiLevelType w:val="hybridMultilevel"/>
    <w:tmpl w:val="7C32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22D96"/>
    <w:multiLevelType w:val="hybridMultilevel"/>
    <w:tmpl w:val="658E7BBA"/>
    <w:lvl w:ilvl="0" w:tplc="1A2ED2D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7457C"/>
    <w:multiLevelType w:val="hybridMultilevel"/>
    <w:tmpl w:val="AD30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21D"/>
    <w:multiLevelType w:val="hybridMultilevel"/>
    <w:tmpl w:val="9D9AA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600E0"/>
    <w:multiLevelType w:val="hybridMultilevel"/>
    <w:tmpl w:val="92BA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B4B1E"/>
    <w:multiLevelType w:val="hybridMultilevel"/>
    <w:tmpl w:val="FEBC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71E8"/>
    <w:multiLevelType w:val="hybridMultilevel"/>
    <w:tmpl w:val="1142938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C3F08"/>
    <w:multiLevelType w:val="hybridMultilevel"/>
    <w:tmpl w:val="9A262C04"/>
    <w:lvl w:ilvl="0" w:tplc="04090013">
      <w:start w:val="1"/>
      <w:numFmt w:val="upperRoman"/>
      <w:lvlText w:val="%1."/>
      <w:lvlJc w:val="righ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45425"/>
    <w:multiLevelType w:val="hybridMultilevel"/>
    <w:tmpl w:val="C35C501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55FA1"/>
    <w:multiLevelType w:val="hybridMultilevel"/>
    <w:tmpl w:val="CD966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A3E1A"/>
    <w:multiLevelType w:val="hybridMultilevel"/>
    <w:tmpl w:val="7BA6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8780A"/>
    <w:multiLevelType w:val="hybridMultilevel"/>
    <w:tmpl w:val="DC22C404"/>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74682E"/>
    <w:multiLevelType w:val="hybridMultilevel"/>
    <w:tmpl w:val="D9D411EE"/>
    <w:lvl w:ilvl="0" w:tplc="04090013">
      <w:start w:val="1"/>
      <w:numFmt w:val="upperRoman"/>
      <w:lvlText w:val="%1."/>
      <w:lvlJc w:val="righ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A7E8B"/>
    <w:multiLevelType w:val="hybridMultilevel"/>
    <w:tmpl w:val="DB66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1310B2"/>
    <w:multiLevelType w:val="hybridMultilevel"/>
    <w:tmpl w:val="46801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760FE"/>
    <w:multiLevelType w:val="hybridMultilevel"/>
    <w:tmpl w:val="A4CA4826"/>
    <w:lvl w:ilvl="0" w:tplc="258E3A02">
      <w:start w:val="1"/>
      <w:numFmt w:val="decimal"/>
      <w:lvlText w:val="[%1]"/>
      <w:lvlJc w:val="left"/>
      <w:pPr>
        <w:ind w:left="720" w:hanging="360"/>
      </w:pPr>
      <w:rPr>
        <w:sz w:val="2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483A24DD"/>
    <w:multiLevelType w:val="hybridMultilevel"/>
    <w:tmpl w:val="C7000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682988"/>
    <w:multiLevelType w:val="hybridMultilevel"/>
    <w:tmpl w:val="D836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725D8E"/>
    <w:multiLevelType w:val="hybridMultilevel"/>
    <w:tmpl w:val="BE16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39118E"/>
    <w:multiLevelType w:val="hybridMultilevel"/>
    <w:tmpl w:val="4D60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90890"/>
    <w:multiLevelType w:val="hybridMultilevel"/>
    <w:tmpl w:val="6BBEE2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349AA"/>
    <w:multiLevelType w:val="hybridMultilevel"/>
    <w:tmpl w:val="A42C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7531D"/>
    <w:multiLevelType w:val="hybridMultilevel"/>
    <w:tmpl w:val="68805368"/>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E5364"/>
    <w:multiLevelType w:val="hybridMultilevel"/>
    <w:tmpl w:val="B8F662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165F38"/>
    <w:multiLevelType w:val="hybridMultilevel"/>
    <w:tmpl w:val="60A06E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6338E7"/>
    <w:multiLevelType w:val="hybridMultilevel"/>
    <w:tmpl w:val="5A303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8F50F1"/>
    <w:multiLevelType w:val="hybridMultilevel"/>
    <w:tmpl w:val="CBE82D8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6CB52AD0"/>
    <w:multiLevelType w:val="hybridMultilevel"/>
    <w:tmpl w:val="353CA6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AC71F4"/>
    <w:multiLevelType w:val="hybridMultilevel"/>
    <w:tmpl w:val="CA663CF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E692D"/>
    <w:multiLevelType w:val="hybridMultilevel"/>
    <w:tmpl w:val="63FE8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0"/>
  </w:num>
  <w:num w:numId="4">
    <w:abstractNumId w:val="10"/>
  </w:num>
  <w:num w:numId="5">
    <w:abstractNumId w:val="9"/>
  </w:num>
  <w:num w:numId="6">
    <w:abstractNumId w:val="4"/>
  </w:num>
  <w:num w:numId="7">
    <w:abstractNumId w:val="2"/>
  </w:num>
  <w:num w:numId="8">
    <w:abstractNumId w:val="42"/>
  </w:num>
  <w:num w:numId="9">
    <w:abstractNumId w:val="13"/>
  </w:num>
  <w:num w:numId="10">
    <w:abstractNumId w:val="7"/>
  </w:num>
  <w:num w:numId="11">
    <w:abstractNumId w:val="34"/>
  </w:num>
  <w:num w:numId="12">
    <w:abstractNumId w:val="37"/>
  </w:num>
  <w:num w:numId="13">
    <w:abstractNumId w:val="39"/>
  </w:num>
  <w:num w:numId="14">
    <w:abstractNumId w:val="6"/>
  </w:num>
  <w:num w:numId="15">
    <w:abstractNumId w:val="31"/>
  </w:num>
  <w:num w:numId="16">
    <w:abstractNumId w:val="21"/>
  </w:num>
  <w:num w:numId="17">
    <w:abstractNumId w:val="18"/>
  </w:num>
  <w:num w:numId="18">
    <w:abstractNumId w:val="40"/>
  </w:num>
  <w:num w:numId="19">
    <w:abstractNumId w:val="11"/>
  </w:num>
  <w:num w:numId="20">
    <w:abstractNumId w:val="17"/>
  </w:num>
  <w:num w:numId="21">
    <w:abstractNumId w:val="33"/>
  </w:num>
  <w:num w:numId="22">
    <w:abstractNumId w:val="29"/>
  </w:num>
  <w:num w:numId="23">
    <w:abstractNumId w:val="24"/>
  </w:num>
  <w:num w:numId="24">
    <w:abstractNumId w:val="25"/>
  </w:num>
  <w:num w:numId="25">
    <w:abstractNumId w:val="32"/>
  </w:num>
  <w:num w:numId="26">
    <w:abstractNumId w:val="15"/>
  </w:num>
  <w:num w:numId="27">
    <w:abstractNumId w:val="27"/>
  </w:num>
  <w:num w:numId="28">
    <w:abstractNumId w:val="3"/>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6"/>
  </w:num>
  <w:num w:numId="32">
    <w:abstractNumId w:val="8"/>
  </w:num>
  <w:num w:numId="33">
    <w:abstractNumId w:val="30"/>
  </w:num>
  <w:num w:numId="34">
    <w:abstractNumId w:val="14"/>
  </w:num>
  <w:num w:numId="35">
    <w:abstractNumId w:val="35"/>
  </w:num>
  <w:num w:numId="36">
    <w:abstractNumId w:val="28"/>
  </w:num>
  <w:num w:numId="37">
    <w:abstractNumId w:val="12"/>
  </w:num>
  <w:num w:numId="38">
    <w:abstractNumId w:val="23"/>
  </w:num>
  <w:num w:numId="39">
    <w:abstractNumId w:val="1"/>
  </w:num>
  <w:num w:numId="40">
    <w:abstractNumId w:val="19"/>
  </w:num>
  <w:num w:numId="41">
    <w:abstractNumId w:val="3"/>
  </w:num>
  <w:num w:numId="42">
    <w:abstractNumId w:val="38"/>
  </w:num>
  <w:num w:numId="43">
    <w:abstractNumId w:val="41"/>
  </w:num>
  <w:num w:numId="4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E43"/>
    <w:rsid w:val="00001F79"/>
    <w:rsid w:val="00001FC3"/>
    <w:rsid w:val="000022AF"/>
    <w:rsid w:val="00002375"/>
    <w:rsid w:val="000023B6"/>
    <w:rsid w:val="0000270A"/>
    <w:rsid w:val="00002A8E"/>
    <w:rsid w:val="00003131"/>
    <w:rsid w:val="00003227"/>
    <w:rsid w:val="00003629"/>
    <w:rsid w:val="00003761"/>
    <w:rsid w:val="000037FB"/>
    <w:rsid w:val="00003D05"/>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17D1"/>
    <w:rsid w:val="000124D1"/>
    <w:rsid w:val="00012D57"/>
    <w:rsid w:val="00012D71"/>
    <w:rsid w:val="0001321B"/>
    <w:rsid w:val="000137BA"/>
    <w:rsid w:val="00013B63"/>
    <w:rsid w:val="00013F64"/>
    <w:rsid w:val="000141F0"/>
    <w:rsid w:val="00014A5C"/>
    <w:rsid w:val="00014E0E"/>
    <w:rsid w:val="00014E9A"/>
    <w:rsid w:val="00015085"/>
    <w:rsid w:val="00015BCB"/>
    <w:rsid w:val="00015CED"/>
    <w:rsid w:val="000162B2"/>
    <w:rsid w:val="000163CF"/>
    <w:rsid w:val="0001645D"/>
    <w:rsid w:val="000164BB"/>
    <w:rsid w:val="000166A1"/>
    <w:rsid w:val="000167A6"/>
    <w:rsid w:val="00016DCE"/>
    <w:rsid w:val="00017136"/>
    <w:rsid w:val="00017309"/>
    <w:rsid w:val="0001780C"/>
    <w:rsid w:val="0002002A"/>
    <w:rsid w:val="000204D9"/>
    <w:rsid w:val="000205C1"/>
    <w:rsid w:val="0002085F"/>
    <w:rsid w:val="000209D8"/>
    <w:rsid w:val="00020D61"/>
    <w:rsid w:val="00021001"/>
    <w:rsid w:val="000210B6"/>
    <w:rsid w:val="0002113C"/>
    <w:rsid w:val="0002130A"/>
    <w:rsid w:val="00021911"/>
    <w:rsid w:val="00021C67"/>
    <w:rsid w:val="00021DEC"/>
    <w:rsid w:val="000221EB"/>
    <w:rsid w:val="0002229A"/>
    <w:rsid w:val="000222F7"/>
    <w:rsid w:val="000233F4"/>
    <w:rsid w:val="00023C29"/>
    <w:rsid w:val="00023EBE"/>
    <w:rsid w:val="000245B1"/>
    <w:rsid w:val="00024623"/>
    <w:rsid w:val="00024D64"/>
    <w:rsid w:val="00024E37"/>
    <w:rsid w:val="00025052"/>
    <w:rsid w:val="0002506A"/>
    <w:rsid w:val="00025124"/>
    <w:rsid w:val="000255A1"/>
    <w:rsid w:val="000258DD"/>
    <w:rsid w:val="0002591B"/>
    <w:rsid w:val="000266AE"/>
    <w:rsid w:val="00026905"/>
    <w:rsid w:val="00026977"/>
    <w:rsid w:val="00026B7D"/>
    <w:rsid w:val="00026C64"/>
    <w:rsid w:val="00026EF9"/>
    <w:rsid w:val="00027333"/>
    <w:rsid w:val="000273DF"/>
    <w:rsid w:val="00027813"/>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295"/>
    <w:rsid w:val="00034882"/>
    <w:rsid w:val="000349B7"/>
    <w:rsid w:val="0003540B"/>
    <w:rsid w:val="00035574"/>
    <w:rsid w:val="00035D70"/>
    <w:rsid w:val="00035F47"/>
    <w:rsid w:val="00036199"/>
    <w:rsid w:val="00036226"/>
    <w:rsid w:val="000365A2"/>
    <w:rsid w:val="00036791"/>
    <w:rsid w:val="0003698E"/>
    <w:rsid w:val="00036C45"/>
    <w:rsid w:val="00036DB7"/>
    <w:rsid w:val="00036FA7"/>
    <w:rsid w:val="000370B4"/>
    <w:rsid w:val="00037120"/>
    <w:rsid w:val="0003723F"/>
    <w:rsid w:val="000377E3"/>
    <w:rsid w:val="00037A21"/>
    <w:rsid w:val="00037C2D"/>
    <w:rsid w:val="000402B6"/>
    <w:rsid w:val="000404F2"/>
    <w:rsid w:val="000406D0"/>
    <w:rsid w:val="00040AAD"/>
    <w:rsid w:val="00040C15"/>
    <w:rsid w:val="000413B8"/>
    <w:rsid w:val="00041690"/>
    <w:rsid w:val="000416DE"/>
    <w:rsid w:val="0004182E"/>
    <w:rsid w:val="000418C8"/>
    <w:rsid w:val="0004198E"/>
    <w:rsid w:val="00041B22"/>
    <w:rsid w:val="00041D52"/>
    <w:rsid w:val="00041EC3"/>
    <w:rsid w:val="000425AC"/>
    <w:rsid w:val="000428A0"/>
    <w:rsid w:val="00042926"/>
    <w:rsid w:val="00042945"/>
    <w:rsid w:val="000429DB"/>
    <w:rsid w:val="00042BFC"/>
    <w:rsid w:val="000430CF"/>
    <w:rsid w:val="00043407"/>
    <w:rsid w:val="00043703"/>
    <w:rsid w:val="00044225"/>
    <w:rsid w:val="00044576"/>
    <w:rsid w:val="00044872"/>
    <w:rsid w:val="00044F4F"/>
    <w:rsid w:val="00044FC4"/>
    <w:rsid w:val="000451E5"/>
    <w:rsid w:val="000453D5"/>
    <w:rsid w:val="000453F6"/>
    <w:rsid w:val="00045A54"/>
    <w:rsid w:val="00046ADE"/>
    <w:rsid w:val="00046CD6"/>
    <w:rsid w:val="00046CE4"/>
    <w:rsid w:val="00046E6F"/>
    <w:rsid w:val="00046F9A"/>
    <w:rsid w:val="000472F3"/>
    <w:rsid w:val="000477BB"/>
    <w:rsid w:val="00047A82"/>
    <w:rsid w:val="00047B11"/>
    <w:rsid w:val="00050335"/>
    <w:rsid w:val="0005055B"/>
    <w:rsid w:val="000505E0"/>
    <w:rsid w:val="00050746"/>
    <w:rsid w:val="00051135"/>
    <w:rsid w:val="000515F7"/>
    <w:rsid w:val="0005201C"/>
    <w:rsid w:val="0005241E"/>
    <w:rsid w:val="0005291A"/>
    <w:rsid w:val="00052AE3"/>
    <w:rsid w:val="000531A8"/>
    <w:rsid w:val="000532C1"/>
    <w:rsid w:val="00053849"/>
    <w:rsid w:val="00053A47"/>
    <w:rsid w:val="000541AA"/>
    <w:rsid w:val="0005456E"/>
    <w:rsid w:val="00054ACE"/>
    <w:rsid w:val="00054AE4"/>
    <w:rsid w:val="00054B6B"/>
    <w:rsid w:val="00054DAB"/>
    <w:rsid w:val="0005504C"/>
    <w:rsid w:val="000553B5"/>
    <w:rsid w:val="00055873"/>
    <w:rsid w:val="00055991"/>
    <w:rsid w:val="00055B8E"/>
    <w:rsid w:val="0005602E"/>
    <w:rsid w:val="00056057"/>
    <w:rsid w:val="00056E2A"/>
    <w:rsid w:val="000572A7"/>
    <w:rsid w:val="00057388"/>
    <w:rsid w:val="00057877"/>
    <w:rsid w:val="00057DF9"/>
    <w:rsid w:val="00057F68"/>
    <w:rsid w:val="00057F6C"/>
    <w:rsid w:val="000604E5"/>
    <w:rsid w:val="00060586"/>
    <w:rsid w:val="0006090A"/>
    <w:rsid w:val="00060D63"/>
    <w:rsid w:val="00060FDB"/>
    <w:rsid w:val="000612C5"/>
    <w:rsid w:val="000613C1"/>
    <w:rsid w:val="000616E1"/>
    <w:rsid w:val="00061BDC"/>
    <w:rsid w:val="00061D2A"/>
    <w:rsid w:val="000621A9"/>
    <w:rsid w:val="0006263A"/>
    <w:rsid w:val="0006285D"/>
    <w:rsid w:val="00062D9A"/>
    <w:rsid w:val="00063147"/>
    <w:rsid w:val="000631CE"/>
    <w:rsid w:val="00063485"/>
    <w:rsid w:val="00063E45"/>
    <w:rsid w:val="00063F57"/>
    <w:rsid w:val="00064014"/>
    <w:rsid w:val="0006456A"/>
    <w:rsid w:val="0006480B"/>
    <w:rsid w:val="00064A2B"/>
    <w:rsid w:val="00064B46"/>
    <w:rsid w:val="00065016"/>
    <w:rsid w:val="00065031"/>
    <w:rsid w:val="00065254"/>
    <w:rsid w:val="000653AD"/>
    <w:rsid w:val="00065439"/>
    <w:rsid w:val="0006549C"/>
    <w:rsid w:val="000659DD"/>
    <w:rsid w:val="00065D64"/>
    <w:rsid w:val="00065E85"/>
    <w:rsid w:val="000666F7"/>
    <w:rsid w:val="000667D1"/>
    <w:rsid w:val="00067087"/>
    <w:rsid w:val="0006721A"/>
    <w:rsid w:val="0006739D"/>
    <w:rsid w:val="0006777C"/>
    <w:rsid w:val="00067CA8"/>
    <w:rsid w:val="00067FE2"/>
    <w:rsid w:val="00070192"/>
    <w:rsid w:val="000705DF"/>
    <w:rsid w:val="00070FC3"/>
    <w:rsid w:val="0007118F"/>
    <w:rsid w:val="000713CC"/>
    <w:rsid w:val="0007162A"/>
    <w:rsid w:val="0007166D"/>
    <w:rsid w:val="000716FB"/>
    <w:rsid w:val="00071740"/>
    <w:rsid w:val="00071D41"/>
    <w:rsid w:val="0007213F"/>
    <w:rsid w:val="0007237A"/>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3C"/>
    <w:rsid w:val="00074BCE"/>
    <w:rsid w:val="00074BF5"/>
    <w:rsid w:val="00074CC8"/>
    <w:rsid w:val="000752CD"/>
    <w:rsid w:val="00075680"/>
    <w:rsid w:val="00075999"/>
    <w:rsid w:val="00075AB6"/>
    <w:rsid w:val="00076408"/>
    <w:rsid w:val="0007661E"/>
    <w:rsid w:val="00077073"/>
    <w:rsid w:val="00080055"/>
    <w:rsid w:val="0008022A"/>
    <w:rsid w:val="00080418"/>
    <w:rsid w:val="000805B2"/>
    <w:rsid w:val="000807A0"/>
    <w:rsid w:val="00080D74"/>
    <w:rsid w:val="00081200"/>
    <w:rsid w:val="00081383"/>
    <w:rsid w:val="000818CC"/>
    <w:rsid w:val="00081C54"/>
    <w:rsid w:val="000822AD"/>
    <w:rsid w:val="000826FF"/>
    <w:rsid w:val="00082A49"/>
    <w:rsid w:val="00082C90"/>
    <w:rsid w:val="000832D0"/>
    <w:rsid w:val="00083322"/>
    <w:rsid w:val="000838AE"/>
    <w:rsid w:val="0008399B"/>
    <w:rsid w:val="00083A29"/>
    <w:rsid w:val="00083ABE"/>
    <w:rsid w:val="00084255"/>
    <w:rsid w:val="00084355"/>
    <w:rsid w:val="00084433"/>
    <w:rsid w:val="00084832"/>
    <w:rsid w:val="0008518F"/>
    <w:rsid w:val="00085239"/>
    <w:rsid w:val="0008552D"/>
    <w:rsid w:val="00085750"/>
    <w:rsid w:val="000857B0"/>
    <w:rsid w:val="0008596D"/>
    <w:rsid w:val="00085F08"/>
    <w:rsid w:val="000862BA"/>
    <w:rsid w:val="000862F6"/>
    <w:rsid w:val="00086651"/>
    <w:rsid w:val="0008679B"/>
    <w:rsid w:val="00086B50"/>
    <w:rsid w:val="00086C4D"/>
    <w:rsid w:val="0008760B"/>
    <w:rsid w:val="0008782D"/>
    <w:rsid w:val="000878AA"/>
    <w:rsid w:val="00087E29"/>
    <w:rsid w:val="0009037D"/>
    <w:rsid w:val="00090394"/>
    <w:rsid w:val="00090573"/>
    <w:rsid w:val="00090779"/>
    <w:rsid w:val="000912B4"/>
    <w:rsid w:val="000921E3"/>
    <w:rsid w:val="000923A0"/>
    <w:rsid w:val="00092A28"/>
    <w:rsid w:val="00092A3D"/>
    <w:rsid w:val="00092CD2"/>
    <w:rsid w:val="000931C3"/>
    <w:rsid w:val="00093566"/>
    <w:rsid w:val="000937C7"/>
    <w:rsid w:val="00093F75"/>
    <w:rsid w:val="0009437A"/>
    <w:rsid w:val="000947B7"/>
    <w:rsid w:val="0009512D"/>
    <w:rsid w:val="000954C6"/>
    <w:rsid w:val="00095671"/>
    <w:rsid w:val="000956BC"/>
    <w:rsid w:val="000957FF"/>
    <w:rsid w:val="00095920"/>
    <w:rsid w:val="00095F53"/>
    <w:rsid w:val="00096273"/>
    <w:rsid w:val="0009630E"/>
    <w:rsid w:val="0009653B"/>
    <w:rsid w:val="000968D8"/>
    <w:rsid w:val="00096D2B"/>
    <w:rsid w:val="00096ECD"/>
    <w:rsid w:val="0009709B"/>
    <w:rsid w:val="000970D0"/>
    <w:rsid w:val="0009720E"/>
    <w:rsid w:val="000975C7"/>
    <w:rsid w:val="000979F0"/>
    <w:rsid w:val="00097AE8"/>
    <w:rsid w:val="000A02DC"/>
    <w:rsid w:val="000A071A"/>
    <w:rsid w:val="000A09A2"/>
    <w:rsid w:val="000A0CA1"/>
    <w:rsid w:val="000A0E99"/>
    <w:rsid w:val="000A1863"/>
    <w:rsid w:val="000A1AD3"/>
    <w:rsid w:val="000A1D49"/>
    <w:rsid w:val="000A23E5"/>
    <w:rsid w:val="000A26E4"/>
    <w:rsid w:val="000A2D70"/>
    <w:rsid w:val="000A31F7"/>
    <w:rsid w:val="000A35F6"/>
    <w:rsid w:val="000A3ACB"/>
    <w:rsid w:val="000A3DAB"/>
    <w:rsid w:val="000A4369"/>
    <w:rsid w:val="000A49DE"/>
    <w:rsid w:val="000A4B74"/>
    <w:rsid w:val="000A4FEA"/>
    <w:rsid w:val="000A52F5"/>
    <w:rsid w:val="000A54DF"/>
    <w:rsid w:val="000A5E3A"/>
    <w:rsid w:val="000A61CB"/>
    <w:rsid w:val="000A6252"/>
    <w:rsid w:val="000A64D8"/>
    <w:rsid w:val="000A6723"/>
    <w:rsid w:val="000A6788"/>
    <w:rsid w:val="000A68A9"/>
    <w:rsid w:val="000A6AC6"/>
    <w:rsid w:val="000A6CFE"/>
    <w:rsid w:val="000A6F12"/>
    <w:rsid w:val="000A703D"/>
    <w:rsid w:val="000A7C88"/>
    <w:rsid w:val="000A7E54"/>
    <w:rsid w:val="000B02C2"/>
    <w:rsid w:val="000B081C"/>
    <w:rsid w:val="000B0E8D"/>
    <w:rsid w:val="000B10AB"/>
    <w:rsid w:val="000B10E2"/>
    <w:rsid w:val="000B130E"/>
    <w:rsid w:val="000B1CD3"/>
    <w:rsid w:val="000B256B"/>
    <w:rsid w:val="000B2DEF"/>
    <w:rsid w:val="000B32D4"/>
    <w:rsid w:val="000B3640"/>
    <w:rsid w:val="000B38DA"/>
    <w:rsid w:val="000B3F37"/>
    <w:rsid w:val="000B4788"/>
    <w:rsid w:val="000B49D7"/>
    <w:rsid w:val="000B546F"/>
    <w:rsid w:val="000B6030"/>
    <w:rsid w:val="000B63BC"/>
    <w:rsid w:val="000B65BE"/>
    <w:rsid w:val="000B6AD6"/>
    <w:rsid w:val="000B6BDF"/>
    <w:rsid w:val="000B7171"/>
    <w:rsid w:val="000B71B0"/>
    <w:rsid w:val="000B71B6"/>
    <w:rsid w:val="000B7B2B"/>
    <w:rsid w:val="000B7D5E"/>
    <w:rsid w:val="000C0493"/>
    <w:rsid w:val="000C0933"/>
    <w:rsid w:val="000C133A"/>
    <w:rsid w:val="000C1545"/>
    <w:rsid w:val="000C1DBD"/>
    <w:rsid w:val="000C2052"/>
    <w:rsid w:val="000C22A8"/>
    <w:rsid w:val="000C240A"/>
    <w:rsid w:val="000C28E6"/>
    <w:rsid w:val="000C2DE1"/>
    <w:rsid w:val="000C2E04"/>
    <w:rsid w:val="000C2E7E"/>
    <w:rsid w:val="000C3283"/>
    <w:rsid w:val="000C38A9"/>
    <w:rsid w:val="000C393F"/>
    <w:rsid w:val="000C4065"/>
    <w:rsid w:val="000C4137"/>
    <w:rsid w:val="000C425C"/>
    <w:rsid w:val="000C4538"/>
    <w:rsid w:val="000C4C76"/>
    <w:rsid w:val="000C4DC0"/>
    <w:rsid w:val="000C54A2"/>
    <w:rsid w:val="000C5759"/>
    <w:rsid w:val="000C5E7D"/>
    <w:rsid w:val="000C673C"/>
    <w:rsid w:val="000C69F8"/>
    <w:rsid w:val="000C6A01"/>
    <w:rsid w:val="000C71D9"/>
    <w:rsid w:val="000C7A23"/>
    <w:rsid w:val="000D0153"/>
    <w:rsid w:val="000D037E"/>
    <w:rsid w:val="000D0747"/>
    <w:rsid w:val="000D0A0F"/>
    <w:rsid w:val="000D0AB8"/>
    <w:rsid w:val="000D0BCC"/>
    <w:rsid w:val="000D0F9A"/>
    <w:rsid w:val="000D10A8"/>
    <w:rsid w:val="000D148D"/>
    <w:rsid w:val="000D14EB"/>
    <w:rsid w:val="000D1610"/>
    <w:rsid w:val="000D206C"/>
    <w:rsid w:val="000D2185"/>
    <w:rsid w:val="000D2AE0"/>
    <w:rsid w:val="000D2CDA"/>
    <w:rsid w:val="000D2FD6"/>
    <w:rsid w:val="000D34C0"/>
    <w:rsid w:val="000D362A"/>
    <w:rsid w:val="000D37FA"/>
    <w:rsid w:val="000D389E"/>
    <w:rsid w:val="000D3A7F"/>
    <w:rsid w:val="000D3F8F"/>
    <w:rsid w:val="000D41D2"/>
    <w:rsid w:val="000D4324"/>
    <w:rsid w:val="000D46D6"/>
    <w:rsid w:val="000D46EE"/>
    <w:rsid w:val="000D4896"/>
    <w:rsid w:val="000D4DE6"/>
    <w:rsid w:val="000D5158"/>
    <w:rsid w:val="000D5301"/>
    <w:rsid w:val="000D53BD"/>
    <w:rsid w:val="000D55EA"/>
    <w:rsid w:val="000D5710"/>
    <w:rsid w:val="000D5965"/>
    <w:rsid w:val="000D59D6"/>
    <w:rsid w:val="000D5A76"/>
    <w:rsid w:val="000D5AB0"/>
    <w:rsid w:val="000D5AD1"/>
    <w:rsid w:val="000D5E4D"/>
    <w:rsid w:val="000D6E27"/>
    <w:rsid w:val="000D6E96"/>
    <w:rsid w:val="000D7268"/>
    <w:rsid w:val="000D7783"/>
    <w:rsid w:val="000D7E5B"/>
    <w:rsid w:val="000E011D"/>
    <w:rsid w:val="000E03CF"/>
    <w:rsid w:val="000E0D89"/>
    <w:rsid w:val="000E1003"/>
    <w:rsid w:val="000E106B"/>
    <w:rsid w:val="000E12B3"/>
    <w:rsid w:val="000E14B9"/>
    <w:rsid w:val="000E182B"/>
    <w:rsid w:val="000E1E8E"/>
    <w:rsid w:val="000E2775"/>
    <w:rsid w:val="000E2787"/>
    <w:rsid w:val="000E279B"/>
    <w:rsid w:val="000E2A3A"/>
    <w:rsid w:val="000E3075"/>
    <w:rsid w:val="000E331F"/>
    <w:rsid w:val="000E3358"/>
    <w:rsid w:val="000E38ED"/>
    <w:rsid w:val="000E3F84"/>
    <w:rsid w:val="000E40C3"/>
    <w:rsid w:val="000E48C6"/>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2AB"/>
    <w:rsid w:val="000E7F51"/>
    <w:rsid w:val="000F00D8"/>
    <w:rsid w:val="000F0804"/>
    <w:rsid w:val="000F095B"/>
    <w:rsid w:val="000F0B7C"/>
    <w:rsid w:val="000F0FC4"/>
    <w:rsid w:val="000F13C4"/>
    <w:rsid w:val="000F13D7"/>
    <w:rsid w:val="000F13DB"/>
    <w:rsid w:val="000F17E4"/>
    <w:rsid w:val="000F1878"/>
    <w:rsid w:val="000F18EB"/>
    <w:rsid w:val="000F1CF3"/>
    <w:rsid w:val="000F1E72"/>
    <w:rsid w:val="000F1F98"/>
    <w:rsid w:val="000F20CD"/>
    <w:rsid w:val="000F254B"/>
    <w:rsid w:val="000F2965"/>
    <w:rsid w:val="000F2D8D"/>
    <w:rsid w:val="000F34C7"/>
    <w:rsid w:val="000F3B40"/>
    <w:rsid w:val="000F3F2F"/>
    <w:rsid w:val="000F42EA"/>
    <w:rsid w:val="000F4337"/>
    <w:rsid w:val="000F4784"/>
    <w:rsid w:val="000F4C0A"/>
    <w:rsid w:val="000F4CAF"/>
    <w:rsid w:val="000F4D2F"/>
    <w:rsid w:val="000F4F44"/>
    <w:rsid w:val="000F5056"/>
    <w:rsid w:val="000F53CB"/>
    <w:rsid w:val="000F595D"/>
    <w:rsid w:val="000F5F2F"/>
    <w:rsid w:val="000F6799"/>
    <w:rsid w:val="000F6881"/>
    <w:rsid w:val="000F6C32"/>
    <w:rsid w:val="000F6D86"/>
    <w:rsid w:val="000F7CAD"/>
    <w:rsid w:val="000F7FEE"/>
    <w:rsid w:val="00100097"/>
    <w:rsid w:val="001000E9"/>
    <w:rsid w:val="00100161"/>
    <w:rsid w:val="00100169"/>
    <w:rsid w:val="0010067A"/>
    <w:rsid w:val="00100FE2"/>
    <w:rsid w:val="001010D7"/>
    <w:rsid w:val="0010129F"/>
    <w:rsid w:val="001012F2"/>
    <w:rsid w:val="00101489"/>
    <w:rsid w:val="001017C8"/>
    <w:rsid w:val="0010183D"/>
    <w:rsid w:val="00101873"/>
    <w:rsid w:val="00101A0E"/>
    <w:rsid w:val="00101ACE"/>
    <w:rsid w:val="00101D6C"/>
    <w:rsid w:val="00102147"/>
    <w:rsid w:val="001021DD"/>
    <w:rsid w:val="001021F1"/>
    <w:rsid w:val="00102366"/>
    <w:rsid w:val="00102417"/>
    <w:rsid w:val="001028FC"/>
    <w:rsid w:val="00102A33"/>
    <w:rsid w:val="00102E56"/>
    <w:rsid w:val="00103658"/>
    <w:rsid w:val="0010366C"/>
    <w:rsid w:val="00103A1A"/>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89E"/>
    <w:rsid w:val="00106A95"/>
    <w:rsid w:val="00106CC3"/>
    <w:rsid w:val="00106E5E"/>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ABC"/>
    <w:rsid w:val="00112B8F"/>
    <w:rsid w:val="0011304D"/>
    <w:rsid w:val="001134DA"/>
    <w:rsid w:val="0011372B"/>
    <w:rsid w:val="00113D8F"/>
    <w:rsid w:val="001140FA"/>
    <w:rsid w:val="001141CF"/>
    <w:rsid w:val="00114366"/>
    <w:rsid w:val="00114379"/>
    <w:rsid w:val="00114650"/>
    <w:rsid w:val="001146A3"/>
    <w:rsid w:val="001146C6"/>
    <w:rsid w:val="001147B8"/>
    <w:rsid w:val="00114949"/>
    <w:rsid w:val="00114CFB"/>
    <w:rsid w:val="00114E61"/>
    <w:rsid w:val="00114EA7"/>
    <w:rsid w:val="0011536C"/>
    <w:rsid w:val="00115716"/>
    <w:rsid w:val="0011584C"/>
    <w:rsid w:val="0011586C"/>
    <w:rsid w:val="001158D5"/>
    <w:rsid w:val="0011602A"/>
    <w:rsid w:val="00116339"/>
    <w:rsid w:val="00116A2D"/>
    <w:rsid w:val="0011733A"/>
    <w:rsid w:val="001175E6"/>
    <w:rsid w:val="001175EF"/>
    <w:rsid w:val="00117677"/>
    <w:rsid w:val="00117957"/>
    <w:rsid w:val="00117C78"/>
    <w:rsid w:val="001201EA"/>
    <w:rsid w:val="0012028C"/>
    <w:rsid w:val="001202F4"/>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8E0"/>
    <w:rsid w:val="00125D34"/>
    <w:rsid w:val="0012636F"/>
    <w:rsid w:val="00126745"/>
    <w:rsid w:val="001268D1"/>
    <w:rsid w:val="001274AC"/>
    <w:rsid w:val="001275E6"/>
    <w:rsid w:val="00127D9A"/>
    <w:rsid w:val="00127DE2"/>
    <w:rsid w:val="00127F28"/>
    <w:rsid w:val="0013016D"/>
    <w:rsid w:val="001305C5"/>
    <w:rsid w:val="00130714"/>
    <w:rsid w:val="00130953"/>
    <w:rsid w:val="00130BBD"/>
    <w:rsid w:val="00131683"/>
    <w:rsid w:val="00131943"/>
    <w:rsid w:val="0013194B"/>
    <w:rsid w:val="00131AC6"/>
    <w:rsid w:val="001321CE"/>
    <w:rsid w:val="001322B0"/>
    <w:rsid w:val="00132641"/>
    <w:rsid w:val="00132671"/>
    <w:rsid w:val="00132767"/>
    <w:rsid w:val="00132917"/>
    <w:rsid w:val="00132E89"/>
    <w:rsid w:val="0013327F"/>
    <w:rsid w:val="0013334C"/>
    <w:rsid w:val="00133EBD"/>
    <w:rsid w:val="00134A32"/>
    <w:rsid w:val="00134C79"/>
    <w:rsid w:val="00134F0C"/>
    <w:rsid w:val="00135015"/>
    <w:rsid w:val="00135095"/>
    <w:rsid w:val="0013518E"/>
    <w:rsid w:val="00135517"/>
    <w:rsid w:val="00135829"/>
    <w:rsid w:val="00135884"/>
    <w:rsid w:val="001358A7"/>
    <w:rsid w:val="001358F4"/>
    <w:rsid w:val="00135AE1"/>
    <w:rsid w:val="00135CEC"/>
    <w:rsid w:val="0013612A"/>
    <w:rsid w:val="00136863"/>
    <w:rsid w:val="00136998"/>
    <w:rsid w:val="00136AAD"/>
    <w:rsid w:val="00136EA6"/>
    <w:rsid w:val="00137280"/>
    <w:rsid w:val="00137288"/>
    <w:rsid w:val="00137480"/>
    <w:rsid w:val="001375B9"/>
    <w:rsid w:val="001376F7"/>
    <w:rsid w:val="00137EA0"/>
    <w:rsid w:val="00140006"/>
    <w:rsid w:val="001401F7"/>
    <w:rsid w:val="001402B8"/>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9B9"/>
    <w:rsid w:val="00143EFE"/>
    <w:rsid w:val="00143FFE"/>
    <w:rsid w:val="00144134"/>
    <w:rsid w:val="001442FD"/>
    <w:rsid w:val="0014471E"/>
    <w:rsid w:val="00144855"/>
    <w:rsid w:val="0014491B"/>
    <w:rsid w:val="00144B3F"/>
    <w:rsid w:val="00144D67"/>
    <w:rsid w:val="00144E04"/>
    <w:rsid w:val="001454C4"/>
    <w:rsid w:val="001462D7"/>
    <w:rsid w:val="00146577"/>
    <w:rsid w:val="00146773"/>
    <w:rsid w:val="0014689B"/>
    <w:rsid w:val="0014703E"/>
    <w:rsid w:val="00147679"/>
    <w:rsid w:val="00147D65"/>
    <w:rsid w:val="00147D91"/>
    <w:rsid w:val="00147DD4"/>
    <w:rsid w:val="001508E1"/>
    <w:rsid w:val="001510ED"/>
    <w:rsid w:val="001517AB"/>
    <w:rsid w:val="00151805"/>
    <w:rsid w:val="00151897"/>
    <w:rsid w:val="001519C8"/>
    <w:rsid w:val="00152066"/>
    <w:rsid w:val="00152557"/>
    <w:rsid w:val="00152559"/>
    <w:rsid w:val="00152A3B"/>
    <w:rsid w:val="0015347E"/>
    <w:rsid w:val="00153A48"/>
    <w:rsid w:val="00153A6B"/>
    <w:rsid w:val="00153E69"/>
    <w:rsid w:val="00153EEF"/>
    <w:rsid w:val="00153F29"/>
    <w:rsid w:val="001544AB"/>
    <w:rsid w:val="00154F0D"/>
    <w:rsid w:val="00155178"/>
    <w:rsid w:val="001554DD"/>
    <w:rsid w:val="00155D53"/>
    <w:rsid w:val="0015622B"/>
    <w:rsid w:val="00156260"/>
    <w:rsid w:val="00156284"/>
    <w:rsid w:val="00156502"/>
    <w:rsid w:val="001568CD"/>
    <w:rsid w:val="0015746B"/>
    <w:rsid w:val="001579DD"/>
    <w:rsid w:val="00157A61"/>
    <w:rsid w:val="00157E1C"/>
    <w:rsid w:val="00157F95"/>
    <w:rsid w:val="0016019C"/>
    <w:rsid w:val="001601C7"/>
    <w:rsid w:val="001602C2"/>
    <w:rsid w:val="001603B9"/>
    <w:rsid w:val="00160452"/>
    <w:rsid w:val="00160674"/>
    <w:rsid w:val="00160786"/>
    <w:rsid w:val="00160AE9"/>
    <w:rsid w:val="001615BA"/>
    <w:rsid w:val="001619F8"/>
    <w:rsid w:val="00162262"/>
    <w:rsid w:val="001623A3"/>
    <w:rsid w:val="00162732"/>
    <w:rsid w:val="00162BD5"/>
    <w:rsid w:val="00162CF1"/>
    <w:rsid w:val="00162F82"/>
    <w:rsid w:val="001630CF"/>
    <w:rsid w:val="001630E4"/>
    <w:rsid w:val="0016368F"/>
    <w:rsid w:val="001639BC"/>
    <w:rsid w:val="00163AFC"/>
    <w:rsid w:val="00163C9A"/>
    <w:rsid w:val="00164646"/>
    <w:rsid w:val="001647FA"/>
    <w:rsid w:val="00165137"/>
    <w:rsid w:val="001652DD"/>
    <w:rsid w:val="00165A42"/>
    <w:rsid w:val="00165D9A"/>
    <w:rsid w:val="00166342"/>
    <w:rsid w:val="0016634F"/>
    <w:rsid w:val="00166809"/>
    <w:rsid w:val="00166879"/>
    <w:rsid w:val="001669F9"/>
    <w:rsid w:val="00166C56"/>
    <w:rsid w:val="00166D9E"/>
    <w:rsid w:val="00166EE2"/>
    <w:rsid w:val="0016700E"/>
    <w:rsid w:val="00167125"/>
    <w:rsid w:val="0016733C"/>
    <w:rsid w:val="0016764C"/>
    <w:rsid w:val="00167ACD"/>
    <w:rsid w:val="00170397"/>
    <w:rsid w:val="00170482"/>
    <w:rsid w:val="001706E4"/>
    <w:rsid w:val="001708D0"/>
    <w:rsid w:val="0017096A"/>
    <w:rsid w:val="00170E05"/>
    <w:rsid w:val="00170E8D"/>
    <w:rsid w:val="001715B4"/>
    <w:rsid w:val="001715D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4E81"/>
    <w:rsid w:val="00175009"/>
    <w:rsid w:val="001752EC"/>
    <w:rsid w:val="0017592B"/>
    <w:rsid w:val="00175A6E"/>
    <w:rsid w:val="00175B5A"/>
    <w:rsid w:val="00175EF2"/>
    <w:rsid w:val="00176414"/>
    <w:rsid w:val="00176A5F"/>
    <w:rsid w:val="00176BDB"/>
    <w:rsid w:val="0017714C"/>
    <w:rsid w:val="0017722E"/>
    <w:rsid w:val="00177482"/>
    <w:rsid w:val="00177711"/>
    <w:rsid w:val="00177A0D"/>
    <w:rsid w:val="00177AC2"/>
    <w:rsid w:val="00177DFF"/>
    <w:rsid w:val="00177EBD"/>
    <w:rsid w:val="0018016C"/>
    <w:rsid w:val="001806A9"/>
    <w:rsid w:val="00180860"/>
    <w:rsid w:val="00180B37"/>
    <w:rsid w:val="00180D96"/>
    <w:rsid w:val="00180E60"/>
    <w:rsid w:val="00181437"/>
    <w:rsid w:val="001817BA"/>
    <w:rsid w:val="00181B3A"/>
    <w:rsid w:val="00181E7C"/>
    <w:rsid w:val="00181EC8"/>
    <w:rsid w:val="001820B2"/>
    <w:rsid w:val="001821E9"/>
    <w:rsid w:val="0018246F"/>
    <w:rsid w:val="00182718"/>
    <w:rsid w:val="001827D3"/>
    <w:rsid w:val="001829A5"/>
    <w:rsid w:val="00182D06"/>
    <w:rsid w:val="00182FBF"/>
    <w:rsid w:val="001836DF"/>
    <w:rsid w:val="00183CB7"/>
    <w:rsid w:val="00183CC6"/>
    <w:rsid w:val="00183F11"/>
    <w:rsid w:val="001840F5"/>
    <w:rsid w:val="001843E9"/>
    <w:rsid w:val="00184A29"/>
    <w:rsid w:val="00184DAB"/>
    <w:rsid w:val="00184F51"/>
    <w:rsid w:val="00185257"/>
    <w:rsid w:val="001854E3"/>
    <w:rsid w:val="00185859"/>
    <w:rsid w:val="0018593F"/>
    <w:rsid w:val="00185E59"/>
    <w:rsid w:val="00185F10"/>
    <w:rsid w:val="00185FDA"/>
    <w:rsid w:val="00186395"/>
    <w:rsid w:val="001863E3"/>
    <w:rsid w:val="0018695F"/>
    <w:rsid w:val="00186B4D"/>
    <w:rsid w:val="001872DA"/>
    <w:rsid w:val="0018767B"/>
    <w:rsid w:val="00187DAC"/>
    <w:rsid w:val="001908C5"/>
    <w:rsid w:val="00190927"/>
    <w:rsid w:val="001909B0"/>
    <w:rsid w:val="00190BD5"/>
    <w:rsid w:val="00190C5A"/>
    <w:rsid w:val="00190D28"/>
    <w:rsid w:val="0019103A"/>
    <w:rsid w:val="00191727"/>
    <w:rsid w:val="00191EBF"/>
    <w:rsid w:val="00192338"/>
    <w:rsid w:val="00192589"/>
    <w:rsid w:val="001925E5"/>
    <w:rsid w:val="001926E0"/>
    <w:rsid w:val="001929F7"/>
    <w:rsid w:val="00192A2B"/>
    <w:rsid w:val="00193924"/>
    <w:rsid w:val="00193953"/>
    <w:rsid w:val="00193987"/>
    <w:rsid w:val="00193EEE"/>
    <w:rsid w:val="001946AE"/>
    <w:rsid w:val="00194955"/>
    <w:rsid w:val="00195119"/>
    <w:rsid w:val="0019553E"/>
    <w:rsid w:val="00195657"/>
    <w:rsid w:val="001956F4"/>
    <w:rsid w:val="0019573B"/>
    <w:rsid w:val="0019592C"/>
    <w:rsid w:val="00196085"/>
    <w:rsid w:val="001961B8"/>
    <w:rsid w:val="00196B90"/>
    <w:rsid w:val="00196BD1"/>
    <w:rsid w:val="00196DE8"/>
    <w:rsid w:val="00196FF4"/>
    <w:rsid w:val="0019734F"/>
    <w:rsid w:val="00197AEF"/>
    <w:rsid w:val="00197FFD"/>
    <w:rsid w:val="001A0303"/>
    <w:rsid w:val="001A0313"/>
    <w:rsid w:val="001A0676"/>
    <w:rsid w:val="001A067A"/>
    <w:rsid w:val="001A06C8"/>
    <w:rsid w:val="001A0E29"/>
    <w:rsid w:val="001A1337"/>
    <w:rsid w:val="001A1488"/>
    <w:rsid w:val="001A2939"/>
    <w:rsid w:val="001A2F35"/>
    <w:rsid w:val="001A2FD5"/>
    <w:rsid w:val="001A3037"/>
    <w:rsid w:val="001A30FB"/>
    <w:rsid w:val="001A36CF"/>
    <w:rsid w:val="001A3974"/>
    <w:rsid w:val="001A3BBA"/>
    <w:rsid w:val="001A3C94"/>
    <w:rsid w:val="001A3F0F"/>
    <w:rsid w:val="001A3FA5"/>
    <w:rsid w:val="001A4E5F"/>
    <w:rsid w:val="001A4EDF"/>
    <w:rsid w:val="001A5308"/>
    <w:rsid w:val="001A53D6"/>
    <w:rsid w:val="001A53F3"/>
    <w:rsid w:val="001A5C33"/>
    <w:rsid w:val="001A5F7A"/>
    <w:rsid w:val="001A6164"/>
    <w:rsid w:val="001A61A0"/>
    <w:rsid w:val="001A664E"/>
    <w:rsid w:val="001A6688"/>
    <w:rsid w:val="001A6AFE"/>
    <w:rsid w:val="001A6E27"/>
    <w:rsid w:val="001A706D"/>
    <w:rsid w:val="001A71EB"/>
    <w:rsid w:val="001A72EE"/>
    <w:rsid w:val="001A7826"/>
    <w:rsid w:val="001A79DA"/>
    <w:rsid w:val="001B00B2"/>
    <w:rsid w:val="001B00DF"/>
    <w:rsid w:val="001B0149"/>
    <w:rsid w:val="001B0251"/>
    <w:rsid w:val="001B0407"/>
    <w:rsid w:val="001B1565"/>
    <w:rsid w:val="001B16BA"/>
    <w:rsid w:val="001B1D8D"/>
    <w:rsid w:val="001B2011"/>
    <w:rsid w:val="001B2625"/>
    <w:rsid w:val="001B2993"/>
    <w:rsid w:val="001B2C18"/>
    <w:rsid w:val="001B35C1"/>
    <w:rsid w:val="001B3754"/>
    <w:rsid w:val="001B3A10"/>
    <w:rsid w:val="001B4371"/>
    <w:rsid w:val="001B5256"/>
    <w:rsid w:val="001B5332"/>
    <w:rsid w:val="001B54E9"/>
    <w:rsid w:val="001B55DE"/>
    <w:rsid w:val="001B5BAF"/>
    <w:rsid w:val="001B6731"/>
    <w:rsid w:val="001B6B6B"/>
    <w:rsid w:val="001B70CF"/>
    <w:rsid w:val="001B748B"/>
    <w:rsid w:val="001B7905"/>
    <w:rsid w:val="001C0085"/>
    <w:rsid w:val="001C063F"/>
    <w:rsid w:val="001C0797"/>
    <w:rsid w:val="001C0874"/>
    <w:rsid w:val="001C0883"/>
    <w:rsid w:val="001C12A0"/>
    <w:rsid w:val="001C1416"/>
    <w:rsid w:val="001C16A9"/>
    <w:rsid w:val="001C19EB"/>
    <w:rsid w:val="001C1E53"/>
    <w:rsid w:val="001C20CC"/>
    <w:rsid w:val="001C211D"/>
    <w:rsid w:val="001C24F0"/>
    <w:rsid w:val="001C2A8B"/>
    <w:rsid w:val="001C3434"/>
    <w:rsid w:val="001C3474"/>
    <w:rsid w:val="001C3687"/>
    <w:rsid w:val="001C3696"/>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90"/>
    <w:rsid w:val="001D07D0"/>
    <w:rsid w:val="001D0B94"/>
    <w:rsid w:val="001D1258"/>
    <w:rsid w:val="001D19F8"/>
    <w:rsid w:val="001D1CFF"/>
    <w:rsid w:val="001D1FD9"/>
    <w:rsid w:val="001D2B3C"/>
    <w:rsid w:val="001D2E6C"/>
    <w:rsid w:val="001D2F8F"/>
    <w:rsid w:val="001D35DC"/>
    <w:rsid w:val="001D3D8D"/>
    <w:rsid w:val="001D43C0"/>
    <w:rsid w:val="001D448E"/>
    <w:rsid w:val="001D44BB"/>
    <w:rsid w:val="001D4969"/>
    <w:rsid w:val="001D4AF0"/>
    <w:rsid w:val="001D4F24"/>
    <w:rsid w:val="001D506F"/>
    <w:rsid w:val="001D559B"/>
    <w:rsid w:val="001D57BC"/>
    <w:rsid w:val="001D65DA"/>
    <w:rsid w:val="001D6823"/>
    <w:rsid w:val="001D6E61"/>
    <w:rsid w:val="001D6F30"/>
    <w:rsid w:val="001D7260"/>
    <w:rsid w:val="001D7676"/>
    <w:rsid w:val="001D7816"/>
    <w:rsid w:val="001D7ADE"/>
    <w:rsid w:val="001D7B96"/>
    <w:rsid w:val="001D7E49"/>
    <w:rsid w:val="001D7FE2"/>
    <w:rsid w:val="001E09F4"/>
    <w:rsid w:val="001E0A73"/>
    <w:rsid w:val="001E111F"/>
    <w:rsid w:val="001E1284"/>
    <w:rsid w:val="001E1472"/>
    <w:rsid w:val="001E1524"/>
    <w:rsid w:val="001E16D8"/>
    <w:rsid w:val="001E1710"/>
    <w:rsid w:val="001E1D3C"/>
    <w:rsid w:val="001E1DDA"/>
    <w:rsid w:val="001E1F45"/>
    <w:rsid w:val="001E220A"/>
    <w:rsid w:val="001E251E"/>
    <w:rsid w:val="001E266E"/>
    <w:rsid w:val="001E2890"/>
    <w:rsid w:val="001E28B6"/>
    <w:rsid w:val="001E2935"/>
    <w:rsid w:val="001E2EEF"/>
    <w:rsid w:val="001E2F5C"/>
    <w:rsid w:val="001E3188"/>
    <w:rsid w:val="001E31D1"/>
    <w:rsid w:val="001E32BE"/>
    <w:rsid w:val="001E3A45"/>
    <w:rsid w:val="001E3B4B"/>
    <w:rsid w:val="001E420B"/>
    <w:rsid w:val="001E4704"/>
    <w:rsid w:val="001E5AB5"/>
    <w:rsid w:val="001E5BB2"/>
    <w:rsid w:val="001E5BBC"/>
    <w:rsid w:val="001E5D1A"/>
    <w:rsid w:val="001E5D1F"/>
    <w:rsid w:val="001E6313"/>
    <w:rsid w:val="001E6BDA"/>
    <w:rsid w:val="001E6C1B"/>
    <w:rsid w:val="001E6F4C"/>
    <w:rsid w:val="001E711B"/>
    <w:rsid w:val="001E7173"/>
    <w:rsid w:val="001E719A"/>
    <w:rsid w:val="001E750C"/>
    <w:rsid w:val="001E76CC"/>
    <w:rsid w:val="001E7A8F"/>
    <w:rsid w:val="001E7D26"/>
    <w:rsid w:val="001E7E75"/>
    <w:rsid w:val="001F020C"/>
    <w:rsid w:val="001F0546"/>
    <w:rsid w:val="001F0DDF"/>
    <w:rsid w:val="001F11F0"/>
    <w:rsid w:val="001F18E2"/>
    <w:rsid w:val="001F1B1E"/>
    <w:rsid w:val="001F1BEA"/>
    <w:rsid w:val="001F1DFA"/>
    <w:rsid w:val="001F1E26"/>
    <w:rsid w:val="001F2141"/>
    <w:rsid w:val="001F22A9"/>
    <w:rsid w:val="001F26E9"/>
    <w:rsid w:val="001F29D5"/>
    <w:rsid w:val="001F2CE3"/>
    <w:rsid w:val="001F2E08"/>
    <w:rsid w:val="001F3034"/>
    <w:rsid w:val="001F33A0"/>
    <w:rsid w:val="001F35A8"/>
    <w:rsid w:val="001F35F1"/>
    <w:rsid w:val="001F39AB"/>
    <w:rsid w:val="001F43E9"/>
    <w:rsid w:val="001F45E8"/>
    <w:rsid w:val="001F4E57"/>
    <w:rsid w:val="001F53A2"/>
    <w:rsid w:val="001F54E2"/>
    <w:rsid w:val="001F5B6B"/>
    <w:rsid w:val="001F5C95"/>
    <w:rsid w:val="001F5C9E"/>
    <w:rsid w:val="001F5E73"/>
    <w:rsid w:val="001F5ED8"/>
    <w:rsid w:val="001F5EFE"/>
    <w:rsid w:val="001F5F10"/>
    <w:rsid w:val="001F644E"/>
    <w:rsid w:val="001F6E45"/>
    <w:rsid w:val="001F7260"/>
    <w:rsid w:val="001F7317"/>
    <w:rsid w:val="001F798D"/>
    <w:rsid w:val="001F7A0A"/>
    <w:rsid w:val="001F7D5C"/>
    <w:rsid w:val="001F7DD6"/>
    <w:rsid w:val="002000F2"/>
    <w:rsid w:val="002000FC"/>
    <w:rsid w:val="00200772"/>
    <w:rsid w:val="0020087C"/>
    <w:rsid w:val="00200A92"/>
    <w:rsid w:val="00200B81"/>
    <w:rsid w:val="00200BF9"/>
    <w:rsid w:val="00200CC2"/>
    <w:rsid w:val="0020142D"/>
    <w:rsid w:val="00201446"/>
    <w:rsid w:val="00201488"/>
    <w:rsid w:val="002016C0"/>
    <w:rsid w:val="002018FE"/>
    <w:rsid w:val="00201A5F"/>
    <w:rsid w:val="00201B59"/>
    <w:rsid w:val="00201DEC"/>
    <w:rsid w:val="00201E68"/>
    <w:rsid w:val="002024E6"/>
    <w:rsid w:val="00202D19"/>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D8C"/>
    <w:rsid w:val="00206E5A"/>
    <w:rsid w:val="00207613"/>
    <w:rsid w:val="002076CD"/>
    <w:rsid w:val="00207847"/>
    <w:rsid w:val="00207AF9"/>
    <w:rsid w:val="00207BB9"/>
    <w:rsid w:val="00207EA0"/>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BD2"/>
    <w:rsid w:val="00215D76"/>
    <w:rsid w:val="002162EA"/>
    <w:rsid w:val="002165F9"/>
    <w:rsid w:val="00216685"/>
    <w:rsid w:val="002167DC"/>
    <w:rsid w:val="00216B17"/>
    <w:rsid w:val="00216BBF"/>
    <w:rsid w:val="00216C0D"/>
    <w:rsid w:val="00216D02"/>
    <w:rsid w:val="00216D0D"/>
    <w:rsid w:val="00216D6F"/>
    <w:rsid w:val="00217135"/>
    <w:rsid w:val="0021797D"/>
    <w:rsid w:val="00217C32"/>
    <w:rsid w:val="00217CE8"/>
    <w:rsid w:val="0022003A"/>
    <w:rsid w:val="002202EC"/>
    <w:rsid w:val="002204ED"/>
    <w:rsid w:val="00220568"/>
    <w:rsid w:val="002205F8"/>
    <w:rsid w:val="002208BE"/>
    <w:rsid w:val="0022091D"/>
    <w:rsid w:val="00220DB3"/>
    <w:rsid w:val="00220E92"/>
    <w:rsid w:val="00221022"/>
    <w:rsid w:val="0022135D"/>
    <w:rsid w:val="0022137B"/>
    <w:rsid w:val="00221A25"/>
    <w:rsid w:val="00222052"/>
    <w:rsid w:val="002222A4"/>
    <w:rsid w:val="00222AB8"/>
    <w:rsid w:val="00222B25"/>
    <w:rsid w:val="00222BF8"/>
    <w:rsid w:val="00222FE0"/>
    <w:rsid w:val="00222FE7"/>
    <w:rsid w:val="00223229"/>
    <w:rsid w:val="00223833"/>
    <w:rsid w:val="00223847"/>
    <w:rsid w:val="00223ACD"/>
    <w:rsid w:val="00223E64"/>
    <w:rsid w:val="00224A24"/>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903"/>
    <w:rsid w:val="00230AD3"/>
    <w:rsid w:val="00230BB1"/>
    <w:rsid w:val="0023124C"/>
    <w:rsid w:val="00231459"/>
    <w:rsid w:val="002314EE"/>
    <w:rsid w:val="00231740"/>
    <w:rsid w:val="00231B71"/>
    <w:rsid w:val="00231C2A"/>
    <w:rsid w:val="00231D67"/>
    <w:rsid w:val="00231F8D"/>
    <w:rsid w:val="00232149"/>
    <w:rsid w:val="00232191"/>
    <w:rsid w:val="0023287C"/>
    <w:rsid w:val="00232AD4"/>
    <w:rsid w:val="00232E9D"/>
    <w:rsid w:val="0023324F"/>
    <w:rsid w:val="002338CF"/>
    <w:rsid w:val="002344C8"/>
    <w:rsid w:val="002349C5"/>
    <w:rsid w:val="00234B73"/>
    <w:rsid w:val="002351ED"/>
    <w:rsid w:val="00235581"/>
    <w:rsid w:val="00235698"/>
    <w:rsid w:val="00236711"/>
    <w:rsid w:val="00236B66"/>
    <w:rsid w:val="00236F71"/>
    <w:rsid w:val="002371BE"/>
    <w:rsid w:val="002373FC"/>
    <w:rsid w:val="002379B0"/>
    <w:rsid w:val="00237C6F"/>
    <w:rsid w:val="00237D22"/>
    <w:rsid w:val="0024029F"/>
    <w:rsid w:val="0024035B"/>
    <w:rsid w:val="00240487"/>
    <w:rsid w:val="00240956"/>
    <w:rsid w:val="00240B7D"/>
    <w:rsid w:val="00240C63"/>
    <w:rsid w:val="00240F38"/>
    <w:rsid w:val="00240F65"/>
    <w:rsid w:val="0024103F"/>
    <w:rsid w:val="00241C7B"/>
    <w:rsid w:val="00241D6D"/>
    <w:rsid w:val="00241E7C"/>
    <w:rsid w:val="002421F2"/>
    <w:rsid w:val="0024284B"/>
    <w:rsid w:val="0024286B"/>
    <w:rsid w:val="00242B23"/>
    <w:rsid w:val="00242B2A"/>
    <w:rsid w:val="00242CAE"/>
    <w:rsid w:val="0024326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27F2"/>
    <w:rsid w:val="002530D6"/>
    <w:rsid w:val="002530D9"/>
    <w:rsid w:val="0025325D"/>
    <w:rsid w:val="002533FF"/>
    <w:rsid w:val="00253400"/>
    <w:rsid w:val="00253741"/>
    <w:rsid w:val="002537F5"/>
    <w:rsid w:val="00253905"/>
    <w:rsid w:val="00253CB7"/>
    <w:rsid w:val="0025429A"/>
    <w:rsid w:val="002546D5"/>
    <w:rsid w:val="002548EF"/>
    <w:rsid w:val="00254AC5"/>
    <w:rsid w:val="00255DA1"/>
    <w:rsid w:val="0025673C"/>
    <w:rsid w:val="0025697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2D6F"/>
    <w:rsid w:val="00263038"/>
    <w:rsid w:val="002631DC"/>
    <w:rsid w:val="0026382D"/>
    <w:rsid w:val="0026385F"/>
    <w:rsid w:val="00263DD9"/>
    <w:rsid w:val="00264256"/>
    <w:rsid w:val="0026432F"/>
    <w:rsid w:val="0026455A"/>
    <w:rsid w:val="0026457E"/>
    <w:rsid w:val="0026460B"/>
    <w:rsid w:val="0026468A"/>
    <w:rsid w:val="00264A08"/>
    <w:rsid w:val="00264C28"/>
    <w:rsid w:val="00264E37"/>
    <w:rsid w:val="002654D9"/>
    <w:rsid w:val="00265701"/>
    <w:rsid w:val="00265812"/>
    <w:rsid w:val="00265CB1"/>
    <w:rsid w:val="00265E9A"/>
    <w:rsid w:val="00266111"/>
    <w:rsid w:val="00266210"/>
    <w:rsid w:val="002664FA"/>
    <w:rsid w:val="00266867"/>
    <w:rsid w:val="00266875"/>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804"/>
    <w:rsid w:val="00272D06"/>
    <w:rsid w:val="00272FEB"/>
    <w:rsid w:val="00273644"/>
    <w:rsid w:val="002738C9"/>
    <w:rsid w:val="00273B2D"/>
    <w:rsid w:val="00273C86"/>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8A"/>
    <w:rsid w:val="002764FB"/>
    <w:rsid w:val="00276660"/>
    <w:rsid w:val="002766C9"/>
    <w:rsid w:val="002768E3"/>
    <w:rsid w:val="002769B4"/>
    <w:rsid w:val="00277512"/>
    <w:rsid w:val="002777E4"/>
    <w:rsid w:val="00277CEE"/>
    <w:rsid w:val="00277E66"/>
    <w:rsid w:val="0028016E"/>
    <w:rsid w:val="002801E2"/>
    <w:rsid w:val="00280612"/>
    <w:rsid w:val="0028073A"/>
    <w:rsid w:val="00280817"/>
    <w:rsid w:val="00280960"/>
    <w:rsid w:val="0028164E"/>
    <w:rsid w:val="0028168F"/>
    <w:rsid w:val="002825CE"/>
    <w:rsid w:val="00283165"/>
    <w:rsid w:val="002832E7"/>
    <w:rsid w:val="00283AC9"/>
    <w:rsid w:val="00284C22"/>
    <w:rsid w:val="00284E7F"/>
    <w:rsid w:val="0028550D"/>
    <w:rsid w:val="00285520"/>
    <w:rsid w:val="00285894"/>
    <w:rsid w:val="00285E28"/>
    <w:rsid w:val="002860A8"/>
    <w:rsid w:val="00286631"/>
    <w:rsid w:val="00286B84"/>
    <w:rsid w:val="00286F76"/>
    <w:rsid w:val="00287376"/>
    <w:rsid w:val="002877DE"/>
    <w:rsid w:val="00287821"/>
    <w:rsid w:val="00287C28"/>
    <w:rsid w:val="00287C39"/>
    <w:rsid w:val="00290254"/>
    <w:rsid w:val="00290B9D"/>
    <w:rsid w:val="00290C83"/>
    <w:rsid w:val="00290EC7"/>
    <w:rsid w:val="0029130D"/>
    <w:rsid w:val="0029142E"/>
    <w:rsid w:val="002915DA"/>
    <w:rsid w:val="0029178F"/>
    <w:rsid w:val="00291C45"/>
    <w:rsid w:val="00292290"/>
    <w:rsid w:val="00292540"/>
    <w:rsid w:val="002926F9"/>
    <w:rsid w:val="0029279E"/>
    <w:rsid w:val="00293504"/>
    <w:rsid w:val="00293650"/>
    <w:rsid w:val="0029376D"/>
    <w:rsid w:val="00293A54"/>
    <w:rsid w:val="00293C49"/>
    <w:rsid w:val="00294266"/>
    <w:rsid w:val="002944CA"/>
    <w:rsid w:val="00294504"/>
    <w:rsid w:val="00294722"/>
    <w:rsid w:val="00294AB1"/>
    <w:rsid w:val="00294BD8"/>
    <w:rsid w:val="00294C8C"/>
    <w:rsid w:val="00295226"/>
    <w:rsid w:val="002953D0"/>
    <w:rsid w:val="00295F1C"/>
    <w:rsid w:val="002960D8"/>
    <w:rsid w:val="00296758"/>
    <w:rsid w:val="0029696C"/>
    <w:rsid w:val="00296D93"/>
    <w:rsid w:val="00296FD8"/>
    <w:rsid w:val="0029743A"/>
    <w:rsid w:val="00297499"/>
    <w:rsid w:val="002974AA"/>
    <w:rsid w:val="002977A0"/>
    <w:rsid w:val="00297AE6"/>
    <w:rsid w:val="00297F46"/>
    <w:rsid w:val="002A00A1"/>
    <w:rsid w:val="002A025C"/>
    <w:rsid w:val="002A0581"/>
    <w:rsid w:val="002A05EF"/>
    <w:rsid w:val="002A0724"/>
    <w:rsid w:val="002A11FC"/>
    <w:rsid w:val="002A133E"/>
    <w:rsid w:val="002A1A57"/>
    <w:rsid w:val="002A1DA1"/>
    <w:rsid w:val="002A205B"/>
    <w:rsid w:val="002A23B2"/>
    <w:rsid w:val="002A2FB8"/>
    <w:rsid w:val="002A31FF"/>
    <w:rsid w:val="002A3668"/>
    <w:rsid w:val="002A36FE"/>
    <w:rsid w:val="002A3771"/>
    <w:rsid w:val="002A37C5"/>
    <w:rsid w:val="002A39FD"/>
    <w:rsid w:val="002A3AFD"/>
    <w:rsid w:val="002A3B12"/>
    <w:rsid w:val="002A4102"/>
    <w:rsid w:val="002A4918"/>
    <w:rsid w:val="002A4AEC"/>
    <w:rsid w:val="002A4B7D"/>
    <w:rsid w:val="002A4E20"/>
    <w:rsid w:val="002A4E4E"/>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6AC"/>
    <w:rsid w:val="002B1AFA"/>
    <w:rsid w:val="002B1D9C"/>
    <w:rsid w:val="002B1F72"/>
    <w:rsid w:val="002B1F93"/>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2F9"/>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5EB6"/>
    <w:rsid w:val="002C61E0"/>
    <w:rsid w:val="002C6323"/>
    <w:rsid w:val="002C640C"/>
    <w:rsid w:val="002C6D3C"/>
    <w:rsid w:val="002C782F"/>
    <w:rsid w:val="002C7B03"/>
    <w:rsid w:val="002C7B0D"/>
    <w:rsid w:val="002C7EBB"/>
    <w:rsid w:val="002D001E"/>
    <w:rsid w:val="002D0115"/>
    <w:rsid w:val="002D0298"/>
    <w:rsid w:val="002D04DC"/>
    <w:rsid w:val="002D0657"/>
    <w:rsid w:val="002D0769"/>
    <w:rsid w:val="002D0820"/>
    <w:rsid w:val="002D095E"/>
    <w:rsid w:val="002D09B3"/>
    <w:rsid w:val="002D0BDF"/>
    <w:rsid w:val="002D0EA2"/>
    <w:rsid w:val="002D1258"/>
    <w:rsid w:val="002D13B7"/>
    <w:rsid w:val="002D1D4C"/>
    <w:rsid w:val="002D2A64"/>
    <w:rsid w:val="002D2B4E"/>
    <w:rsid w:val="002D3968"/>
    <w:rsid w:val="002D425A"/>
    <w:rsid w:val="002D4314"/>
    <w:rsid w:val="002D43CD"/>
    <w:rsid w:val="002D452A"/>
    <w:rsid w:val="002D4A54"/>
    <w:rsid w:val="002D4E37"/>
    <w:rsid w:val="002D51CF"/>
    <w:rsid w:val="002D52E0"/>
    <w:rsid w:val="002D5843"/>
    <w:rsid w:val="002D5C33"/>
    <w:rsid w:val="002D5DEA"/>
    <w:rsid w:val="002D6127"/>
    <w:rsid w:val="002D61BE"/>
    <w:rsid w:val="002D61F0"/>
    <w:rsid w:val="002D6624"/>
    <w:rsid w:val="002D7235"/>
    <w:rsid w:val="002D74AE"/>
    <w:rsid w:val="002D76E8"/>
    <w:rsid w:val="002D7727"/>
    <w:rsid w:val="002E0E94"/>
    <w:rsid w:val="002E15A5"/>
    <w:rsid w:val="002E16BC"/>
    <w:rsid w:val="002E1A39"/>
    <w:rsid w:val="002E1D12"/>
    <w:rsid w:val="002E242F"/>
    <w:rsid w:val="002E25B7"/>
    <w:rsid w:val="002E25D2"/>
    <w:rsid w:val="002E2683"/>
    <w:rsid w:val="002E2738"/>
    <w:rsid w:val="002E2923"/>
    <w:rsid w:val="002E2A76"/>
    <w:rsid w:val="002E2C70"/>
    <w:rsid w:val="002E2F61"/>
    <w:rsid w:val="002E306D"/>
    <w:rsid w:val="002E3653"/>
    <w:rsid w:val="002E38B7"/>
    <w:rsid w:val="002E4301"/>
    <w:rsid w:val="002E47B7"/>
    <w:rsid w:val="002E4F14"/>
    <w:rsid w:val="002E55F7"/>
    <w:rsid w:val="002E58E1"/>
    <w:rsid w:val="002E5BDD"/>
    <w:rsid w:val="002E5C56"/>
    <w:rsid w:val="002E5D86"/>
    <w:rsid w:val="002E5DD7"/>
    <w:rsid w:val="002E6809"/>
    <w:rsid w:val="002E6D77"/>
    <w:rsid w:val="002E70F3"/>
    <w:rsid w:val="002E7780"/>
    <w:rsid w:val="002F0045"/>
    <w:rsid w:val="002F00F0"/>
    <w:rsid w:val="002F025B"/>
    <w:rsid w:val="002F0684"/>
    <w:rsid w:val="002F09C0"/>
    <w:rsid w:val="002F0ADB"/>
    <w:rsid w:val="002F0E34"/>
    <w:rsid w:val="002F1E69"/>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150"/>
    <w:rsid w:val="002F5312"/>
    <w:rsid w:val="002F5422"/>
    <w:rsid w:val="002F5634"/>
    <w:rsid w:val="002F566C"/>
    <w:rsid w:val="002F5874"/>
    <w:rsid w:val="002F5881"/>
    <w:rsid w:val="002F5FDA"/>
    <w:rsid w:val="002F63ED"/>
    <w:rsid w:val="002F6AC6"/>
    <w:rsid w:val="002F6BDA"/>
    <w:rsid w:val="002F6FFF"/>
    <w:rsid w:val="002F778C"/>
    <w:rsid w:val="002F7919"/>
    <w:rsid w:val="002F7B6D"/>
    <w:rsid w:val="002F7D48"/>
    <w:rsid w:val="002F7EC5"/>
    <w:rsid w:val="00300085"/>
    <w:rsid w:val="0030027C"/>
    <w:rsid w:val="003003AD"/>
    <w:rsid w:val="003004C6"/>
    <w:rsid w:val="003005CC"/>
    <w:rsid w:val="00300D6C"/>
    <w:rsid w:val="00300E5F"/>
    <w:rsid w:val="003011C0"/>
    <w:rsid w:val="00301686"/>
    <w:rsid w:val="00301DA6"/>
    <w:rsid w:val="00301EE4"/>
    <w:rsid w:val="003024DE"/>
    <w:rsid w:val="00302532"/>
    <w:rsid w:val="00302701"/>
    <w:rsid w:val="00302739"/>
    <w:rsid w:val="00302B48"/>
    <w:rsid w:val="00302EDE"/>
    <w:rsid w:val="00302FE9"/>
    <w:rsid w:val="00302FEF"/>
    <w:rsid w:val="0030318E"/>
    <w:rsid w:val="00304556"/>
    <w:rsid w:val="00304AC5"/>
    <w:rsid w:val="00304C9E"/>
    <w:rsid w:val="00306441"/>
    <w:rsid w:val="003065FB"/>
    <w:rsid w:val="00306B2B"/>
    <w:rsid w:val="00306ED2"/>
    <w:rsid w:val="00306F89"/>
    <w:rsid w:val="003071B6"/>
    <w:rsid w:val="0030749E"/>
    <w:rsid w:val="00307916"/>
    <w:rsid w:val="00307B14"/>
    <w:rsid w:val="00307B27"/>
    <w:rsid w:val="00307E05"/>
    <w:rsid w:val="00307F28"/>
    <w:rsid w:val="003101DC"/>
    <w:rsid w:val="0031049F"/>
    <w:rsid w:val="00310776"/>
    <w:rsid w:val="00310CC6"/>
    <w:rsid w:val="00310F30"/>
    <w:rsid w:val="00311328"/>
    <w:rsid w:val="00311642"/>
    <w:rsid w:val="00311761"/>
    <w:rsid w:val="00311941"/>
    <w:rsid w:val="003122B2"/>
    <w:rsid w:val="003124CC"/>
    <w:rsid w:val="00312709"/>
    <w:rsid w:val="00313765"/>
    <w:rsid w:val="003137A0"/>
    <w:rsid w:val="00313BC1"/>
    <w:rsid w:val="00313C4F"/>
    <w:rsid w:val="00313C86"/>
    <w:rsid w:val="00314051"/>
    <w:rsid w:val="00314125"/>
    <w:rsid w:val="003141C2"/>
    <w:rsid w:val="00314CBB"/>
    <w:rsid w:val="00314E03"/>
    <w:rsid w:val="00314F6D"/>
    <w:rsid w:val="00315514"/>
    <w:rsid w:val="0031599D"/>
    <w:rsid w:val="00315A1F"/>
    <w:rsid w:val="00316064"/>
    <w:rsid w:val="00316B60"/>
    <w:rsid w:val="00316C58"/>
    <w:rsid w:val="00316EAE"/>
    <w:rsid w:val="00317050"/>
    <w:rsid w:val="00317625"/>
    <w:rsid w:val="0031767A"/>
    <w:rsid w:val="00317731"/>
    <w:rsid w:val="003178C5"/>
    <w:rsid w:val="00317C5E"/>
    <w:rsid w:val="0032013F"/>
    <w:rsid w:val="0032018E"/>
    <w:rsid w:val="00320310"/>
    <w:rsid w:val="00320B1B"/>
    <w:rsid w:val="00320F1B"/>
    <w:rsid w:val="003211C0"/>
    <w:rsid w:val="0032133B"/>
    <w:rsid w:val="0032151E"/>
    <w:rsid w:val="0032172E"/>
    <w:rsid w:val="00321822"/>
    <w:rsid w:val="00321B02"/>
    <w:rsid w:val="00322BC3"/>
    <w:rsid w:val="00322C2B"/>
    <w:rsid w:val="00322E3B"/>
    <w:rsid w:val="003232E3"/>
    <w:rsid w:val="003235AC"/>
    <w:rsid w:val="00323A9D"/>
    <w:rsid w:val="00323E94"/>
    <w:rsid w:val="00323FAD"/>
    <w:rsid w:val="00324089"/>
    <w:rsid w:val="00324701"/>
    <w:rsid w:val="00324825"/>
    <w:rsid w:val="0032489D"/>
    <w:rsid w:val="003249F8"/>
    <w:rsid w:val="0032556B"/>
    <w:rsid w:val="0032651E"/>
    <w:rsid w:val="003267A6"/>
    <w:rsid w:val="003271E3"/>
    <w:rsid w:val="003272D0"/>
    <w:rsid w:val="003273DE"/>
    <w:rsid w:val="003278C7"/>
    <w:rsid w:val="0032793B"/>
    <w:rsid w:val="00327AEA"/>
    <w:rsid w:val="00327D99"/>
    <w:rsid w:val="00327FA5"/>
    <w:rsid w:val="003302B9"/>
    <w:rsid w:val="003308C4"/>
    <w:rsid w:val="00330BE0"/>
    <w:rsid w:val="00330C30"/>
    <w:rsid w:val="00330DE8"/>
    <w:rsid w:val="00331DEF"/>
    <w:rsid w:val="00332123"/>
    <w:rsid w:val="003321C3"/>
    <w:rsid w:val="003324CE"/>
    <w:rsid w:val="00332962"/>
    <w:rsid w:val="00333F87"/>
    <w:rsid w:val="00334D9E"/>
    <w:rsid w:val="00334E18"/>
    <w:rsid w:val="00335250"/>
    <w:rsid w:val="00335670"/>
    <w:rsid w:val="0033572D"/>
    <w:rsid w:val="0033592C"/>
    <w:rsid w:val="00335E2A"/>
    <w:rsid w:val="00335EFB"/>
    <w:rsid w:val="00336111"/>
    <w:rsid w:val="00336780"/>
    <w:rsid w:val="003367C5"/>
    <w:rsid w:val="00336DAD"/>
    <w:rsid w:val="00336DB3"/>
    <w:rsid w:val="0033705A"/>
    <w:rsid w:val="00337065"/>
    <w:rsid w:val="00337B29"/>
    <w:rsid w:val="00337C71"/>
    <w:rsid w:val="003406B1"/>
    <w:rsid w:val="00340A09"/>
    <w:rsid w:val="00340B46"/>
    <w:rsid w:val="00340CC6"/>
    <w:rsid w:val="00340E26"/>
    <w:rsid w:val="00340E58"/>
    <w:rsid w:val="00341087"/>
    <w:rsid w:val="0034151A"/>
    <w:rsid w:val="00341706"/>
    <w:rsid w:val="00341CFA"/>
    <w:rsid w:val="00342045"/>
    <w:rsid w:val="0034246D"/>
    <w:rsid w:val="00342B46"/>
    <w:rsid w:val="0034305B"/>
    <w:rsid w:val="00343132"/>
    <w:rsid w:val="00343AF0"/>
    <w:rsid w:val="00343C24"/>
    <w:rsid w:val="00343FA6"/>
    <w:rsid w:val="00344725"/>
    <w:rsid w:val="00344901"/>
    <w:rsid w:val="0034511B"/>
    <w:rsid w:val="003453BF"/>
    <w:rsid w:val="00345DD7"/>
    <w:rsid w:val="00346572"/>
    <w:rsid w:val="00346584"/>
    <w:rsid w:val="00346E71"/>
    <w:rsid w:val="0034719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918"/>
    <w:rsid w:val="003569E4"/>
    <w:rsid w:val="00356CEC"/>
    <w:rsid w:val="003572DE"/>
    <w:rsid w:val="00357457"/>
    <w:rsid w:val="00357659"/>
    <w:rsid w:val="00357712"/>
    <w:rsid w:val="0035791A"/>
    <w:rsid w:val="00357CAE"/>
    <w:rsid w:val="00357DED"/>
    <w:rsid w:val="00360271"/>
    <w:rsid w:val="003604DB"/>
    <w:rsid w:val="00360DF6"/>
    <w:rsid w:val="00361386"/>
    <w:rsid w:val="003617B5"/>
    <w:rsid w:val="0036185C"/>
    <w:rsid w:val="00361B1A"/>
    <w:rsid w:val="0036220D"/>
    <w:rsid w:val="0036227D"/>
    <w:rsid w:val="0036262C"/>
    <w:rsid w:val="00362B09"/>
    <w:rsid w:val="00362C5A"/>
    <w:rsid w:val="00362C86"/>
    <w:rsid w:val="00362DC5"/>
    <w:rsid w:val="00362EA8"/>
    <w:rsid w:val="003635B6"/>
    <w:rsid w:val="00363FC9"/>
    <w:rsid w:val="0036417F"/>
    <w:rsid w:val="003641DC"/>
    <w:rsid w:val="00365023"/>
    <w:rsid w:val="0036506F"/>
    <w:rsid w:val="003651F4"/>
    <w:rsid w:val="00365644"/>
    <w:rsid w:val="0036590C"/>
    <w:rsid w:val="003665C5"/>
    <w:rsid w:val="00366B3A"/>
    <w:rsid w:val="00366F0F"/>
    <w:rsid w:val="00370285"/>
    <w:rsid w:val="003704EE"/>
    <w:rsid w:val="00370880"/>
    <w:rsid w:val="00370EFD"/>
    <w:rsid w:val="00371137"/>
    <w:rsid w:val="003711C5"/>
    <w:rsid w:val="003719F5"/>
    <w:rsid w:val="00372019"/>
    <w:rsid w:val="00372029"/>
    <w:rsid w:val="00372407"/>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9F2"/>
    <w:rsid w:val="00375FFC"/>
    <w:rsid w:val="003764FA"/>
    <w:rsid w:val="00376838"/>
    <w:rsid w:val="00376C6F"/>
    <w:rsid w:val="00376E0C"/>
    <w:rsid w:val="0037709A"/>
    <w:rsid w:val="00377146"/>
    <w:rsid w:val="003771CA"/>
    <w:rsid w:val="00377397"/>
    <w:rsid w:val="0037757C"/>
    <w:rsid w:val="003775BD"/>
    <w:rsid w:val="00380399"/>
    <w:rsid w:val="00380543"/>
    <w:rsid w:val="00380602"/>
    <w:rsid w:val="00380892"/>
    <w:rsid w:val="00380BBD"/>
    <w:rsid w:val="0038129B"/>
    <w:rsid w:val="003812A6"/>
    <w:rsid w:val="00381B1B"/>
    <w:rsid w:val="003821E7"/>
    <w:rsid w:val="00382475"/>
    <w:rsid w:val="00382903"/>
    <w:rsid w:val="00383185"/>
    <w:rsid w:val="003833A9"/>
    <w:rsid w:val="00383A4D"/>
    <w:rsid w:val="00383D4B"/>
    <w:rsid w:val="00383DDB"/>
    <w:rsid w:val="003842A8"/>
    <w:rsid w:val="00384747"/>
    <w:rsid w:val="003848D9"/>
    <w:rsid w:val="00384BC0"/>
    <w:rsid w:val="00384F3E"/>
    <w:rsid w:val="003852CC"/>
    <w:rsid w:val="003856A0"/>
    <w:rsid w:val="00385A70"/>
    <w:rsid w:val="00385BD7"/>
    <w:rsid w:val="0038664C"/>
    <w:rsid w:val="00386688"/>
    <w:rsid w:val="003866F7"/>
    <w:rsid w:val="00386A15"/>
    <w:rsid w:val="00386B71"/>
    <w:rsid w:val="0038702D"/>
    <w:rsid w:val="003870BC"/>
    <w:rsid w:val="0038732E"/>
    <w:rsid w:val="00387386"/>
    <w:rsid w:val="00387437"/>
    <w:rsid w:val="003875A7"/>
    <w:rsid w:val="00387675"/>
    <w:rsid w:val="00387771"/>
    <w:rsid w:val="0038780F"/>
    <w:rsid w:val="00387866"/>
    <w:rsid w:val="00387AA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2F70"/>
    <w:rsid w:val="00393153"/>
    <w:rsid w:val="003933FD"/>
    <w:rsid w:val="00393A68"/>
    <w:rsid w:val="00393B78"/>
    <w:rsid w:val="003946B1"/>
    <w:rsid w:val="00394775"/>
    <w:rsid w:val="00394948"/>
    <w:rsid w:val="00394B44"/>
    <w:rsid w:val="00394D6C"/>
    <w:rsid w:val="0039502C"/>
    <w:rsid w:val="0039511F"/>
    <w:rsid w:val="00395624"/>
    <w:rsid w:val="003956FE"/>
    <w:rsid w:val="003958F1"/>
    <w:rsid w:val="0039598F"/>
    <w:rsid w:val="0039610F"/>
    <w:rsid w:val="003962EC"/>
    <w:rsid w:val="003965AE"/>
    <w:rsid w:val="00396643"/>
    <w:rsid w:val="0039665F"/>
    <w:rsid w:val="00396946"/>
    <w:rsid w:val="00396BBB"/>
    <w:rsid w:val="00396E89"/>
    <w:rsid w:val="00397292"/>
    <w:rsid w:val="003976DD"/>
    <w:rsid w:val="003978B8"/>
    <w:rsid w:val="00397AD4"/>
    <w:rsid w:val="00397C89"/>
    <w:rsid w:val="003A0311"/>
    <w:rsid w:val="003A0736"/>
    <w:rsid w:val="003A092E"/>
    <w:rsid w:val="003A09D3"/>
    <w:rsid w:val="003A0B01"/>
    <w:rsid w:val="003A0CD4"/>
    <w:rsid w:val="003A0EB2"/>
    <w:rsid w:val="003A1009"/>
    <w:rsid w:val="003A1135"/>
    <w:rsid w:val="003A1341"/>
    <w:rsid w:val="003A17BA"/>
    <w:rsid w:val="003A19E0"/>
    <w:rsid w:val="003A1B5C"/>
    <w:rsid w:val="003A1DD5"/>
    <w:rsid w:val="003A2019"/>
    <w:rsid w:val="003A208D"/>
    <w:rsid w:val="003A287C"/>
    <w:rsid w:val="003A2D39"/>
    <w:rsid w:val="003A2FE7"/>
    <w:rsid w:val="003A349E"/>
    <w:rsid w:val="003A3725"/>
    <w:rsid w:val="003A38AC"/>
    <w:rsid w:val="003A3B78"/>
    <w:rsid w:val="003A42BB"/>
    <w:rsid w:val="003A44AA"/>
    <w:rsid w:val="003A45FB"/>
    <w:rsid w:val="003A47C9"/>
    <w:rsid w:val="003A48FC"/>
    <w:rsid w:val="003A4E82"/>
    <w:rsid w:val="003A523B"/>
    <w:rsid w:val="003A5865"/>
    <w:rsid w:val="003A590E"/>
    <w:rsid w:val="003A5CDF"/>
    <w:rsid w:val="003A621B"/>
    <w:rsid w:val="003A632A"/>
    <w:rsid w:val="003A6330"/>
    <w:rsid w:val="003A6619"/>
    <w:rsid w:val="003A6CC0"/>
    <w:rsid w:val="003A71E1"/>
    <w:rsid w:val="003A72BC"/>
    <w:rsid w:val="003A76A9"/>
    <w:rsid w:val="003A7747"/>
    <w:rsid w:val="003B0299"/>
    <w:rsid w:val="003B02CE"/>
    <w:rsid w:val="003B0B4D"/>
    <w:rsid w:val="003B0B61"/>
    <w:rsid w:val="003B0E72"/>
    <w:rsid w:val="003B1F86"/>
    <w:rsid w:val="003B248F"/>
    <w:rsid w:val="003B29DD"/>
    <w:rsid w:val="003B2B79"/>
    <w:rsid w:val="003B2C70"/>
    <w:rsid w:val="003B30DF"/>
    <w:rsid w:val="003B3171"/>
    <w:rsid w:val="003B3D65"/>
    <w:rsid w:val="003B3E56"/>
    <w:rsid w:val="003B4039"/>
    <w:rsid w:val="003B4482"/>
    <w:rsid w:val="003B4918"/>
    <w:rsid w:val="003B495C"/>
    <w:rsid w:val="003B4B90"/>
    <w:rsid w:val="003B4D9B"/>
    <w:rsid w:val="003B4E9C"/>
    <w:rsid w:val="003B5345"/>
    <w:rsid w:val="003B54C3"/>
    <w:rsid w:val="003B570F"/>
    <w:rsid w:val="003B581C"/>
    <w:rsid w:val="003B5B57"/>
    <w:rsid w:val="003B5B7E"/>
    <w:rsid w:val="003B5BCB"/>
    <w:rsid w:val="003B5E30"/>
    <w:rsid w:val="003B6574"/>
    <w:rsid w:val="003B6E3B"/>
    <w:rsid w:val="003B6FCB"/>
    <w:rsid w:val="003B7020"/>
    <w:rsid w:val="003B7294"/>
    <w:rsid w:val="003B76FE"/>
    <w:rsid w:val="003C009A"/>
    <w:rsid w:val="003C07D7"/>
    <w:rsid w:val="003C0985"/>
    <w:rsid w:val="003C0EFA"/>
    <w:rsid w:val="003C10B8"/>
    <w:rsid w:val="003C134E"/>
    <w:rsid w:val="003C2C9D"/>
    <w:rsid w:val="003C36B6"/>
    <w:rsid w:val="003C3B73"/>
    <w:rsid w:val="003C3D6E"/>
    <w:rsid w:val="003C3E24"/>
    <w:rsid w:val="003C3E87"/>
    <w:rsid w:val="003C3F8B"/>
    <w:rsid w:val="003C4213"/>
    <w:rsid w:val="003C4250"/>
    <w:rsid w:val="003C44DB"/>
    <w:rsid w:val="003C4F25"/>
    <w:rsid w:val="003C64CD"/>
    <w:rsid w:val="003C6580"/>
    <w:rsid w:val="003C67F3"/>
    <w:rsid w:val="003C68EC"/>
    <w:rsid w:val="003C6C7A"/>
    <w:rsid w:val="003C6CCB"/>
    <w:rsid w:val="003C6DA9"/>
    <w:rsid w:val="003C705D"/>
    <w:rsid w:val="003C7639"/>
    <w:rsid w:val="003C7855"/>
    <w:rsid w:val="003D0240"/>
    <w:rsid w:val="003D0472"/>
    <w:rsid w:val="003D0580"/>
    <w:rsid w:val="003D06A7"/>
    <w:rsid w:val="003D0868"/>
    <w:rsid w:val="003D09DA"/>
    <w:rsid w:val="003D0D75"/>
    <w:rsid w:val="003D1F11"/>
    <w:rsid w:val="003D22AC"/>
    <w:rsid w:val="003D2339"/>
    <w:rsid w:val="003D26AA"/>
    <w:rsid w:val="003D2CBB"/>
    <w:rsid w:val="003D2E43"/>
    <w:rsid w:val="003D36B4"/>
    <w:rsid w:val="003D3AD8"/>
    <w:rsid w:val="003D3C3E"/>
    <w:rsid w:val="003D3EE3"/>
    <w:rsid w:val="003D4350"/>
    <w:rsid w:val="003D4409"/>
    <w:rsid w:val="003D519A"/>
    <w:rsid w:val="003D5717"/>
    <w:rsid w:val="003D5878"/>
    <w:rsid w:val="003D587B"/>
    <w:rsid w:val="003D59FE"/>
    <w:rsid w:val="003D63BA"/>
    <w:rsid w:val="003D680E"/>
    <w:rsid w:val="003D69ED"/>
    <w:rsid w:val="003D6B43"/>
    <w:rsid w:val="003D6CFC"/>
    <w:rsid w:val="003D740C"/>
    <w:rsid w:val="003D75BD"/>
    <w:rsid w:val="003D79E8"/>
    <w:rsid w:val="003E0487"/>
    <w:rsid w:val="003E04B2"/>
    <w:rsid w:val="003E089F"/>
    <w:rsid w:val="003E0974"/>
    <w:rsid w:val="003E0ADB"/>
    <w:rsid w:val="003E0CE4"/>
    <w:rsid w:val="003E0E80"/>
    <w:rsid w:val="003E16FD"/>
    <w:rsid w:val="003E1868"/>
    <w:rsid w:val="003E1B00"/>
    <w:rsid w:val="003E1CF4"/>
    <w:rsid w:val="003E1E37"/>
    <w:rsid w:val="003E203B"/>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3DC"/>
    <w:rsid w:val="003E44DC"/>
    <w:rsid w:val="003E4692"/>
    <w:rsid w:val="003E4CDB"/>
    <w:rsid w:val="003E51DA"/>
    <w:rsid w:val="003E597D"/>
    <w:rsid w:val="003E6289"/>
    <w:rsid w:val="003E6592"/>
    <w:rsid w:val="003E679D"/>
    <w:rsid w:val="003E6800"/>
    <w:rsid w:val="003E691B"/>
    <w:rsid w:val="003E6A3C"/>
    <w:rsid w:val="003E700A"/>
    <w:rsid w:val="003E7168"/>
    <w:rsid w:val="003E7313"/>
    <w:rsid w:val="003E73BC"/>
    <w:rsid w:val="003E76BB"/>
    <w:rsid w:val="003E7706"/>
    <w:rsid w:val="003E7C5E"/>
    <w:rsid w:val="003F0077"/>
    <w:rsid w:val="003F0656"/>
    <w:rsid w:val="003F073C"/>
    <w:rsid w:val="003F0905"/>
    <w:rsid w:val="003F13D9"/>
    <w:rsid w:val="003F1423"/>
    <w:rsid w:val="003F148D"/>
    <w:rsid w:val="003F1B1B"/>
    <w:rsid w:val="003F1B6D"/>
    <w:rsid w:val="003F1BC1"/>
    <w:rsid w:val="003F1C93"/>
    <w:rsid w:val="003F1E48"/>
    <w:rsid w:val="003F20B0"/>
    <w:rsid w:val="003F20E2"/>
    <w:rsid w:val="003F2244"/>
    <w:rsid w:val="003F23A7"/>
    <w:rsid w:val="003F2564"/>
    <w:rsid w:val="003F2624"/>
    <w:rsid w:val="003F2711"/>
    <w:rsid w:val="003F2A56"/>
    <w:rsid w:val="003F2A8D"/>
    <w:rsid w:val="003F2BC8"/>
    <w:rsid w:val="003F308C"/>
    <w:rsid w:val="003F348A"/>
    <w:rsid w:val="003F40B8"/>
    <w:rsid w:val="003F4933"/>
    <w:rsid w:val="003F4977"/>
    <w:rsid w:val="003F4A21"/>
    <w:rsid w:val="003F4E1C"/>
    <w:rsid w:val="003F536B"/>
    <w:rsid w:val="003F560A"/>
    <w:rsid w:val="003F574F"/>
    <w:rsid w:val="003F586D"/>
    <w:rsid w:val="003F5FEA"/>
    <w:rsid w:val="003F62B4"/>
    <w:rsid w:val="003F62F9"/>
    <w:rsid w:val="003F682D"/>
    <w:rsid w:val="003F6853"/>
    <w:rsid w:val="003F6930"/>
    <w:rsid w:val="003F697D"/>
    <w:rsid w:val="003F6A55"/>
    <w:rsid w:val="003F73A0"/>
    <w:rsid w:val="003F75DD"/>
    <w:rsid w:val="003F7908"/>
    <w:rsid w:val="003F790C"/>
    <w:rsid w:val="003F79DD"/>
    <w:rsid w:val="003F7A7C"/>
    <w:rsid w:val="003F7B99"/>
    <w:rsid w:val="003F7DFF"/>
    <w:rsid w:val="0040015E"/>
    <w:rsid w:val="00400427"/>
    <w:rsid w:val="00400615"/>
    <w:rsid w:val="00400D86"/>
    <w:rsid w:val="004010EF"/>
    <w:rsid w:val="00401223"/>
    <w:rsid w:val="00401470"/>
    <w:rsid w:val="00401481"/>
    <w:rsid w:val="004017C6"/>
    <w:rsid w:val="0040199C"/>
    <w:rsid w:val="00402160"/>
    <w:rsid w:val="004021B5"/>
    <w:rsid w:val="004024AB"/>
    <w:rsid w:val="004024FC"/>
    <w:rsid w:val="00402DC4"/>
    <w:rsid w:val="00402F2C"/>
    <w:rsid w:val="0040303D"/>
    <w:rsid w:val="0040338E"/>
    <w:rsid w:val="0040379F"/>
    <w:rsid w:val="00403805"/>
    <w:rsid w:val="00403C44"/>
    <w:rsid w:val="00403F25"/>
    <w:rsid w:val="00404011"/>
    <w:rsid w:val="0040495B"/>
    <w:rsid w:val="00404CB1"/>
    <w:rsid w:val="00404D4D"/>
    <w:rsid w:val="00404FCC"/>
    <w:rsid w:val="004051E0"/>
    <w:rsid w:val="004052D7"/>
    <w:rsid w:val="00405898"/>
    <w:rsid w:val="00405A9F"/>
    <w:rsid w:val="00405BFD"/>
    <w:rsid w:val="00405D95"/>
    <w:rsid w:val="00405F90"/>
    <w:rsid w:val="00406108"/>
    <w:rsid w:val="00406412"/>
    <w:rsid w:val="0040643D"/>
    <w:rsid w:val="00406D4A"/>
    <w:rsid w:val="00406F4B"/>
    <w:rsid w:val="00406FBD"/>
    <w:rsid w:val="004073B0"/>
    <w:rsid w:val="00407612"/>
    <w:rsid w:val="0041029D"/>
    <w:rsid w:val="004102A7"/>
    <w:rsid w:val="00411081"/>
    <w:rsid w:val="00411230"/>
    <w:rsid w:val="00411472"/>
    <w:rsid w:val="004116C3"/>
    <w:rsid w:val="004118C9"/>
    <w:rsid w:val="0041249C"/>
    <w:rsid w:val="00412648"/>
    <w:rsid w:val="00412697"/>
    <w:rsid w:val="00413369"/>
    <w:rsid w:val="004133E1"/>
    <w:rsid w:val="00413507"/>
    <w:rsid w:val="0041359F"/>
    <w:rsid w:val="004145AE"/>
    <w:rsid w:val="004147F4"/>
    <w:rsid w:val="00414AB1"/>
    <w:rsid w:val="00414C3F"/>
    <w:rsid w:val="0041539C"/>
    <w:rsid w:val="00415480"/>
    <w:rsid w:val="00415758"/>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ACD"/>
    <w:rsid w:val="00420CB7"/>
    <w:rsid w:val="004213C2"/>
    <w:rsid w:val="004213E8"/>
    <w:rsid w:val="0042156E"/>
    <w:rsid w:val="00421617"/>
    <w:rsid w:val="00421710"/>
    <w:rsid w:val="00421EC6"/>
    <w:rsid w:val="004222BF"/>
    <w:rsid w:val="00422A01"/>
    <w:rsid w:val="00422D62"/>
    <w:rsid w:val="00422DB5"/>
    <w:rsid w:val="004232D4"/>
    <w:rsid w:val="00423326"/>
    <w:rsid w:val="0042408B"/>
    <w:rsid w:val="004241DA"/>
    <w:rsid w:val="00424844"/>
    <w:rsid w:val="004251F8"/>
    <w:rsid w:val="0042526A"/>
    <w:rsid w:val="004253B1"/>
    <w:rsid w:val="004256BD"/>
    <w:rsid w:val="00425AFF"/>
    <w:rsid w:val="00425C97"/>
    <w:rsid w:val="00425D51"/>
    <w:rsid w:val="00425FFD"/>
    <w:rsid w:val="004262F8"/>
    <w:rsid w:val="00426442"/>
    <w:rsid w:val="0042654A"/>
    <w:rsid w:val="00426A93"/>
    <w:rsid w:val="00426D1A"/>
    <w:rsid w:val="00426DFA"/>
    <w:rsid w:val="0042709F"/>
    <w:rsid w:val="004272ED"/>
    <w:rsid w:val="004276E3"/>
    <w:rsid w:val="00427B9D"/>
    <w:rsid w:val="00427BFB"/>
    <w:rsid w:val="00427CE8"/>
    <w:rsid w:val="00427E67"/>
    <w:rsid w:val="00430106"/>
    <w:rsid w:val="00430178"/>
    <w:rsid w:val="0043042C"/>
    <w:rsid w:val="00430495"/>
    <w:rsid w:val="0043063B"/>
    <w:rsid w:val="00430733"/>
    <w:rsid w:val="00431149"/>
    <w:rsid w:val="00431695"/>
    <w:rsid w:val="0043189C"/>
    <w:rsid w:val="004318FF"/>
    <w:rsid w:val="00431CB1"/>
    <w:rsid w:val="00431DB5"/>
    <w:rsid w:val="004320A4"/>
    <w:rsid w:val="004320CE"/>
    <w:rsid w:val="0043270B"/>
    <w:rsid w:val="00432780"/>
    <w:rsid w:val="00432F8F"/>
    <w:rsid w:val="00432F9E"/>
    <w:rsid w:val="00433106"/>
    <w:rsid w:val="00433391"/>
    <w:rsid w:val="0043359F"/>
    <w:rsid w:val="004337BA"/>
    <w:rsid w:val="00433D8A"/>
    <w:rsid w:val="00434066"/>
    <w:rsid w:val="00434754"/>
    <w:rsid w:val="0043480E"/>
    <w:rsid w:val="00434C24"/>
    <w:rsid w:val="00434D46"/>
    <w:rsid w:val="004351F4"/>
    <w:rsid w:val="00435235"/>
    <w:rsid w:val="00435248"/>
    <w:rsid w:val="004352EE"/>
    <w:rsid w:val="0043542F"/>
    <w:rsid w:val="004355EB"/>
    <w:rsid w:val="00435602"/>
    <w:rsid w:val="004356FA"/>
    <w:rsid w:val="004358F4"/>
    <w:rsid w:val="00435CCF"/>
    <w:rsid w:val="00436696"/>
    <w:rsid w:val="00436A3B"/>
    <w:rsid w:val="00436B7F"/>
    <w:rsid w:val="00436D7C"/>
    <w:rsid w:val="004371AB"/>
    <w:rsid w:val="00437895"/>
    <w:rsid w:val="00437B09"/>
    <w:rsid w:val="00437E77"/>
    <w:rsid w:val="004402A7"/>
    <w:rsid w:val="0044035D"/>
    <w:rsid w:val="00440850"/>
    <w:rsid w:val="00440EA5"/>
    <w:rsid w:val="004412A0"/>
    <w:rsid w:val="0044142F"/>
    <w:rsid w:val="0044173B"/>
    <w:rsid w:val="004420D1"/>
    <w:rsid w:val="004422A1"/>
    <w:rsid w:val="004425C2"/>
    <w:rsid w:val="004426FE"/>
    <w:rsid w:val="00442824"/>
    <w:rsid w:val="00442BDE"/>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56E"/>
    <w:rsid w:val="004478FA"/>
    <w:rsid w:val="004503F9"/>
    <w:rsid w:val="00450778"/>
    <w:rsid w:val="00450D3B"/>
    <w:rsid w:val="0045169D"/>
    <w:rsid w:val="004518D5"/>
    <w:rsid w:val="00451B06"/>
    <w:rsid w:val="00451BEB"/>
    <w:rsid w:val="00451F7F"/>
    <w:rsid w:val="004520FE"/>
    <w:rsid w:val="0045210D"/>
    <w:rsid w:val="00452167"/>
    <w:rsid w:val="004527C0"/>
    <w:rsid w:val="00452AAC"/>
    <w:rsid w:val="00453871"/>
    <w:rsid w:val="00453BB4"/>
    <w:rsid w:val="00453C29"/>
    <w:rsid w:val="00453D20"/>
    <w:rsid w:val="00453DEF"/>
    <w:rsid w:val="004540AC"/>
    <w:rsid w:val="004543E4"/>
    <w:rsid w:val="004548E5"/>
    <w:rsid w:val="00454ACD"/>
    <w:rsid w:val="00454F08"/>
    <w:rsid w:val="00454F85"/>
    <w:rsid w:val="00455105"/>
    <w:rsid w:val="004552E2"/>
    <w:rsid w:val="004556C9"/>
    <w:rsid w:val="00455E20"/>
    <w:rsid w:val="00456114"/>
    <w:rsid w:val="0045623E"/>
    <w:rsid w:val="00456971"/>
    <w:rsid w:val="00456AC7"/>
    <w:rsid w:val="00456E02"/>
    <w:rsid w:val="0045742D"/>
    <w:rsid w:val="004574B0"/>
    <w:rsid w:val="00457C5E"/>
    <w:rsid w:val="0046026D"/>
    <w:rsid w:val="0046027A"/>
    <w:rsid w:val="0046051A"/>
    <w:rsid w:val="004605CC"/>
    <w:rsid w:val="0046072D"/>
    <w:rsid w:val="00460921"/>
    <w:rsid w:val="00460958"/>
    <w:rsid w:val="0046099C"/>
    <w:rsid w:val="0046110A"/>
    <w:rsid w:val="00461164"/>
    <w:rsid w:val="004612C8"/>
    <w:rsid w:val="0046136B"/>
    <w:rsid w:val="004614A1"/>
    <w:rsid w:val="0046164D"/>
    <w:rsid w:val="004616E5"/>
    <w:rsid w:val="004616FF"/>
    <w:rsid w:val="0046194F"/>
    <w:rsid w:val="00461C00"/>
    <w:rsid w:val="00461E46"/>
    <w:rsid w:val="004622A1"/>
    <w:rsid w:val="004622D0"/>
    <w:rsid w:val="0046233E"/>
    <w:rsid w:val="00462420"/>
    <w:rsid w:val="0046260A"/>
    <w:rsid w:val="0046281E"/>
    <w:rsid w:val="00462B09"/>
    <w:rsid w:val="00462B31"/>
    <w:rsid w:val="00463337"/>
    <w:rsid w:val="00463448"/>
    <w:rsid w:val="004636FA"/>
    <w:rsid w:val="00463C45"/>
    <w:rsid w:val="0046400B"/>
    <w:rsid w:val="004641A0"/>
    <w:rsid w:val="0046434B"/>
    <w:rsid w:val="00464A82"/>
    <w:rsid w:val="00464DA2"/>
    <w:rsid w:val="00464EE0"/>
    <w:rsid w:val="00465180"/>
    <w:rsid w:val="00465235"/>
    <w:rsid w:val="00465467"/>
    <w:rsid w:val="00465573"/>
    <w:rsid w:val="004657B9"/>
    <w:rsid w:val="00465EB3"/>
    <w:rsid w:val="00465F82"/>
    <w:rsid w:val="004663D7"/>
    <w:rsid w:val="004669DB"/>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ED0"/>
    <w:rsid w:val="00473F5F"/>
    <w:rsid w:val="0047410D"/>
    <w:rsid w:val="0047475B"/>
    <w:rsid w:val="00474991"/>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77B6D"/>
    <w:rsid w:val="00480B03"/>
    <w:rsid w:val="00480C70"/>
    <w:rsid w:val="00480CC5"/>
    <w:rsid w:val="004810EC"/>
    <w:rsid w:val="0048129B"/>
    <w:rsid w:val="00481607"/>
    <w:rsid w:val="00481611"/>
    <w:rsid w:val="004818FF"/>
    <w:rsid w:val="0048215F"/>
    <w:rsid w:val="00482389"/>
    <w:rsid w:val="00482943"/>
    <w:rsid w:val="00482A82"/>
    <w:rsid w:val="00482ADC"/>
    <w:rsid w:val="00482C93"/>
    <w:rsid w:val="00482F79"/>
    <w:rsid w:val="00483D11"/>
    <w:rsid w:val="00483D20"/>
    <w:rsid w:val="00483D24"/>
    <w:rsid w:val="00483F04"/>
    <w:rsid w:val="0048406D"/>
    <w:rsid w:val="0048434D"/>
    <w:rsid w:val="004845D4"/>
    <w:rsid w:val="00484C46"/>
    <w:rsid w:val="00484DC1"/>
    <w:rsid w:val="00484F6E"/>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495"/>
    <w:rsid w:val="00490532"/>
    <w:rsid w:val="00490649"/>
    <w:rsid w:val="00490853"/>
    <w:rsid w:val="0049093B"/>
    <w:rsid w:val="00490E94"/>
    <w:rsid w:val="00490EE3"/>
    <w:rsid w:val="00491294"/>
    <w:rsid w:val="0049143D"/>
    <w:rsid w:val="004917C1"/>
    <w:rsid w:val="004918A0"/>
    <w:rsid w:val="00491A8D"/>
    <w:rsid w:val="00492139"/>
    <w:rsid w:val="004921F7"/>
    <w:rsid w:val="004924E5"/>
    <w:rsid w:val="00492597"/>
    <w:rsid w:val="00492619"/>
    <w:rsid w:val="004927F3"/>
    <w:rsid w:val="00492C2F"/>
    <w:rsid w:val="00492D5F"/>
    <w:rsid w:val="0049349F"/>
    <w:rsid w:val="004935A4"/>
    <w:rsid w:val="004938AA"/>
    <w:rsid w:val="00493D08"/>
    <w:rsid w:val="004949D8"/>
    <w:rsid w:val="00494E75"/>
    <w:rsid w:val="00495071"/>
    <w:rsid w:val="004956CC"/>
    <w:rsid w:val="004961DB"/>
    <w:rsid w:val="0049653E"/>
    <w:rsid w:val="004968CF"/>
    <w:rsid w:val="00496BEF"/>
    <w:rsid w:val="00496DC2"/>
    <w:rsid w:val="00496E38"/>
    <w:rsid w:val="00497C03"/>
    <w:rsid w:val="004A01E1"/>
    <w:rsid w:val="004A03D8"/>
    <w:rsid w:val="004A0E00"/>
    <w:rsid w:val="004A15C7"/>
    <w:rsid w:val="004A15F7"/>
    <w:rsid w:val="004A1600"/>
    <w:rsid w:val="004A1AE5"/>
    <w:rsid w:val="004A1DAA"/>
    <w:rsid w:val="004A201F"/>
    <w:rsid w:val="004A2219"/>
    <w:rsid w:val="004A23B8"/>
    <w:rsid w:val="004A23C0"/>
    <w:rsid w:val="004A24B4"/>
    <w:rsid w:val="004A28D4"/>
    <w:rsid w:val="004A2908"/>
    <w:rsid w:val="004A29D8"/>
    <w:rsid w:val="004A2A24"/>
    <w:rsid w:val="004A2BE1"/>
    <w:rsid w:val="004A2E44"/>
    <w:rsid w:val="004A30BF"/>
    <w:rsid w:val="004A328E"/>
    <w:rsid w:val="004A32C1"/>
    <w:rsid w:val="004A366E"/>
    <w:rsid w:val="004A36C0"/>
    <w:rsid w:val="004A3AA3"/>
    <w:rsid w:val="004A3CB9"/>
    <w:rsid w:val="004A44B3"/>
    <w:rsid w:val="004A4625"/>
    <w:rsid w:val="004A4900"/>
    <w:rsid w:val="004A4D38"/>
    <w:rsid w:val="004A4E7E"/>
    <w:rsid w:val="004A4E95"/>
    <w:rsid w:val="004A4EB4"/>
    <w:rsid w:val="004A51FA"/>
    <w:rsid w:val="004A5270"/>
    <w:rsid w:val="004A57FC"/>
    <w:rsid w:val="004A5878"/>
    <w:rsid w:val="004A5D36"/>
    <w:rsid w:val="004A5ECB"/>
    <w:rsid w:val="004A6220"/>
    <w:rsid w:val="004A631D"/>
    <w:rsid w:val="004A6B3C"/>
    <w:rsid w:val="004A705C"/>
    <w:rsid w:val="004A7172"/>
    <w:rsid w:val="004A7276"/>
    <w:rsid w:val="004A746B"/>
    <w:rsid w:val="004A770C"/>
    <w:rsid w:val="004A7EE7"/>
    <w:rsid w:val="004A7FB0"/>
    <w:rsid w:val="004B021A"/>
    <w:rsid w:val="004B045B"/>
    <w:rsid w:val="004B0706"/>
    <w:rsid w:val="004B0780"/>
    <w:rsid w:val="004B0787"/>
    <w:rsid w:val="004B1313"/>
    <w:rsid w:val="004B169E"/>
    <w:rsid w:val="004B19BB"/>
    <w:rsid w:val="004B1C42"/>
    <w:rsid w:val="004B1F04"/>
    <w:rsid w:val="004B24DB"/>
    <w:rsid w:val="004B269E"/>
    <w:rsid w:val="004B2700"/>
    <w:rsid w:val="004B27C5"/>
    <w:rsid w:val="004B2B31"/>
    <w:rsid w:val="004B2C33"/>
    <w:rsid w:val="004B2C7A"/>
    <w:rsid w:val="004B2CDB"/>
    <w:rsid w:val="004B2DE8"/>
    <w:rsid w:val="004B2F6E"/>
    <w:rsid w:val="004B315E"/>
    <w:rsid w:val="004B3C3F"/>
    <w:rsid w:val="004B45A2"/>
    <w:rsid w:val="004B46C3"/>
    <w:rsid w:val="004B4789"/>
    <w:rsid w:val="004B4917"/>
    <w:rsid w:val="004B4A0F"/>
    <w:rsid w:val="004B4ECE"/>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58B"/>
    <w:rsid w:val="004C1624"/>
    <w:rsid w:val="004C18E0"/>
    <w:rsid w:val="004C19E4"/>
    <w:rsid w:val="004C2371"/>
    <w:rsid w:val="004C2538"/>
    <w:rsid w:val="004C2F01"/>
    <w:rsid w:val="004C2FE3"/>
    <w:rsid w:val="004C3472"/>
    <w:rsid w:val="004C34E8"/>
    <w:rsid w:val="004C3818"/>
    <w:rsid w:val="004C3AD1"/>
    <w:rsid w:val="004C3C51"/>
    <w:rsid w:val="004C47FE"/>
    <w:rsid w:val="004C4BCE"/>
    <w:rsid w:val="004C4BF3"/>
    <w:rsid w:val="004C4F33"/>
    <w:rsid w:val="004C521E"/>
    <w:rsid w:val="004C5283"/>
    <w:rsid w:val="004C566C"/>
    <w:rsid w:val="004C5C44"/>
    <w:rsid w:val="004C5EF0"/>
    <w:rsid w:val="004C63D6"/>
    <w:rsid w:val="004C65B3"/>
    <w:rsid w:val="004C660B"/>
    <w:rsid w:val="004C6B32"/>
    <w:rsid w:val="004C723A"/>
    <w:rsid w:val="004C730E"/>
    <w:rsid w:val="004C752D"/>
    <w:rsid w:val="004C76E4"/>
    <w:rsid w:val="004C7739"/>
    <w:rsid w:val="004C7BDF"/>
    <w:rsid w:val="004C7ECE"/>
    <w:rsid w:val="004D0328"/>
    <w:rsid w:val="004D0E42"/>
    <w:rsid w:val="004D0FA5"/>
    <w:rsid w:val="004D1059"/>
    <w:rsid w:val="004D17E6"/>
    <w:rsid w:val="004D17F5"/>
    <w:rsid w:val="004D1A33"/>
    <w:rsid w:val="004D1A3E"/>
    <w:rsid w:val="004D1C2E"/>
    <w:rsid w:val="004D1C35"/>
    <w:rsid w:val="004D1D64"/>
    <w:rsid w:val="004D1DBB"/>
    <w:rsid w:val="004D2474"/>
    <w:rsid w:val="004D25BC"/>
    <w:rsid w:val="004D27C4"/>
    <w:rsid w:val="004D2CFD"/>
    <w:rsid w:val="004D2E57"/>
    <w:rsid w:val="004D30AD"/>
    <w:rsid w:val="004D3251"/>
    <w:rsid w:val="004D3403"/>
    <w:rsid w:val="004D3821"/>
    <w:rsid w:val="004D39CA"/>
    <w:rsid w:val="004D40D5"/>
    <w:rsid w:val="004D4419"/>
    <w:rsid w:val="004D46F1"/>
    <w:rsid w:val="004D4968"/>
    <w:rsid w:val="004D4A13"/>
    <w:rsid w:val="004D4A8A"/>
    <w:rsid w:val="004D4ABF"/>
    <w:rsid w:val="004D50CC"/>
    <w:rsid w:val="004D538D"/>
    <w:rsid w:val="004D5644"/>
    <w:rsid w:val="004D58D1"/>
    <w:rsid w:val="004D5F02"/>
    <w:rsid w:val="004D602D"/>
    <w:rsid w:val="004D6464"/>
    <w:rsid w:val="004D65BA"/>
    <w:rsid w:val="004D68C0"/>
    <w:rsid w:val="004D70E1"/>
    <w:rsid w:val="004D710C"/>
    <w:rsid w:val="004D7E86"/>
    <w:rsid w:val="004E0033"/>
    <w:rsid w:val="004E00F1"/>
    <w:rsid w:val="004E015C"/>
    <w:rsid w:val="004E03BE"/>
    <w:rsid w:val="004E071E"/>
    <w:rsid w:val="004E0ADE"/>
    <w:rsid w:val="004E0CD0"/>
    <w:rsid w:val="004E1260"/>
    <w:rsid w:val="004E1CBB"/>
    <w:rsid w:val="004E1D07"/>
    <w:rsid w:val="004E209D"/>
    <w:rsid w:val="004E21D3"/>
    <w:rsid w:val="004E2E33"/>
    <w:rsid w:val="004E2F51"/>
    <w:rsid w:val="004E3193"/>
    <w:rsid w:val="004E32B0"/>
    <w:rsid w:val="004E3579"/>
    <w:rsid w:val="004E3892"/>
    <w:rsid w:val="004E3B0E"/>
    <w:rsid w:val="004E3FD8"/>
    <w:rsid w:val="004E471C"/>
    <w:rsid w:val="004E4EF1"/>
    <w:rsid w:val="004E524E"/>
    <w:rsid w:val="004E53AE"/>
    <w:rsid w:val="004E5449"/>
    <w:rsid w:val="004E5710"/>
    <w:rsid w:val="004E5788"/>
    <w:rsid w:val="004E594E"/>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16F"/>
    <w:rsid w:val="004F2826"/>
    <w:rsid w:val="004F2A38"/>
    <w:rsid w:val="004F2AA6"/>
    <w:rsid w:val="004F2B9C"/>
    <w:rsid w:val="004F2CCE"/>
    <w:rsid w:val="004F2F50"/>
    <w:rsid w:val="004F3368"/>
    <w:rsid w:val="004F359A"/>
    <w:rsid w:val="004F3B74"/>
    <w:rsid w:val="004F3DD1"/>
    <w:rsid w:val="004F4947"/>
    <w:rsid w:val="004F4E53"/>
    <w:rsid w:val="004F510A"/>
    <w:rsid w:val="004F55A4"/>
    <w:rsid w:val="004F58AB"/>
    <w:rsid w:val="004F5D4A"/>
    <w:rsid w:val="004F5D6E"/>
    <w:rsid w:val="004F5EBB"/>
    <w:rsid w:val="004F6142"/>
    <w:rsid w:val="004F6AFE"/>
    <w:rsid w:val="004F6F20"/>
    <w:rsid w:val="004F735F"/>
    <w:rsid w:val="004F7373"/>
    <w:rsid w:val="004F73A5"/>
    <w:rsid w:val="004F76A6"/>
    <w:rsid w:val="004F7742"/>
    <w:rsid w:val="004F7C51"/>
    <w:rsid w:val="004F7F1A"/>
    <w:rsid w:val="0050031C"/>
    <w:rsid w:val="005004F7"/>
    <w:rsid w:val="00500798"/>
    <w:rsid w:val="005007E7"/>
    <w:rsid w:val="00500A59"/>
    <w:rsid w:val="0050132F"/>
    <w:rsid w:val="00501723"/>
    <w:rsid w:val="00501A8C"/>
    <w:rsid w:val="00501BDE"/>
    <w:rsid w:val="00501D6C"/>
    <w:rsid w:val="00501F0D"/>
    <w:rsid w:val="005023DC"/>
    <w:rsid w:val="00502479"/>
    <w:rsid w:val="00502857"/>
    <w:rsid w:val="005029A2"/>
    <w:rsid w:val="005029CF"/>
    <w:rsid w:val="00502FCA"/>
    <w:rsid w:val="00503071"/>
    <w:rsid w:val="005033EE"/>
    <w:rsid w:val="005036FE"/>
    <w:rsid w:val="0050377B"/>
    <w:rsid w:val="005038A7"/>
    <w:rsid w:val="0050398B"/>
    <w:rsid w:val="00503BBE"/>
    <w:rsid w:val="00503FAD"/>
    <w:rsid w:val="00504639"/>
    <w:rsid w:val="00504BDB"/>
    <w:rsid w:val="00504BF5"/>
    <w:rsid w:val="00504C77"/>
    <w:rsid w:val="00504CBB"/>
    <w:rsid w:val="00504D9B"/>
    <w:rsid w:val="00504E79"/>
    <w:rsid w:val="00504F81"/>
    <w:rsid w:val="005050E7"/>
    <w:rsid w:val="005055D4"/>
    <w:rsid w:val="0050562E"/>
    <w:rsid w:val="0050578C"/>
    <w:rsid w:val="005057FB"/>
    <w:rsid w:val="00505804"/>
    <w:rsid w:val="00505864"/>
    <w:rsid w:val="005058FE"/>
    <w:rsid w:val="00505916"/>
    <w:rsid w:val="00505A2A"/>
    <w:rsid w:val="00505B7C"/>
    <w:rsid w:val="00505D7E"/>
    <w:rsid w:val="00505E28"/>
    <w:rsid w:val="00505E39"/>
    <w:rsid w:val="0050614B"/>
    <w:rsid w:val="00506236"/>
    <w:rsid w:val="005063A6"/>
    <w:rsid w:val="005064CB"/>
    <w:rsid w:val="00506571"/>
    <w:rsid w:val="0050680A"/>
    <w:rsid w:val="005068F0"/>
    <w:rsid w:val="005068FB"/>
    <w:rsid w:val="00506A8D"/>
    <w:rsid w:val="00506B00"/>
    <w:rsid w:val="00506C2E"/>
    <w:rsid w:val="00506D5A"/>
    <w:rsid w:val="00506E13"/>
    <w:rsid w:val="005074C9"/>
    <w:rsid w:val="00507754"/>
    <w:rsid w:val="00507AFE"/>
    <w:rsid w:val="00507CAF"/>
    <w:rsid w:val="00507E82"/>
    <w:rsid w:val="00510374"/>
    <w:rsid w:val="00510444"/>
    <w:rsid w:val="00510626"/>
    <w:rsid w:val="00511575"/>
    <w:rsid w:val="00511599"/>
    <w:rsid w:val="005119CD"/>
    <w:rsid w:val="005119D6"/>
    <w:rsid w:val="00511E67"/>
    <w:rsid w:val="00511F39"/>
    <w:rsid w:val="0051269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99A"/>
    <w:rsid w:val="00515DC5"/>
    <w:rsid w:val="00515E2B"/>
    <w:rsid w:val="00516B96"/>
    <w:rsid w:val="00516E9E"/>
    <w:rsid w:val="005173A4"/>
    <w:rsid w:val="005179DC"/>
    <w:rsid w:val="0052001B"/>
    <w:rsid w:val="00520AE3"/>
    <w:rsid w:val="00521021"/>
    <w:rsid w:val="00521294"/>
    <w:rsid w:val="005218A4"/>
    <w:rsid w:val="005218D7"/>
    <w:rsid w:val="00521D65"/>
    <w:rsid w:val="005221A4"/>
    <w:rsid w:val="00523366"/>
    <w:rsid w:val="0052381F"/>
    <w:rsid w:val="0052387A"/>
    <w:rsid w:val="00523CDE"/>
    <w:rsid w:val="00523E18"/>
    <w:rsid w:val="00523F32"/>
    <w:rsid w:val="0052422C"/>
    <w:rsid w:val="005244D5"/>
    <w:rsid w:val="00524A67"/>
    <w:rsid w:val="00524AD1"/>
    <w:rsid w:val="00524AE9"/>
    <w:rsid w:val="00524E6A"/>
    <w:rsid w:val="005251DA"/>
    <w:rsid w:val="00525407"/>
    <w:rsid w:val="00525E53"/>
    <w:rsid w:val="00525F71"/>
    <w:rsid w:val="00526270"/>
    <w:rsid w:val="005264E8"/>
    <w:rsid w:val="00526873"/>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98E"/>
    <w:rsid w:val="00532B16"/>
    <w:rsid w:val="00532C9D"/>
    <w:rsid w:val="005331EE"/>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0EA"/>
    <w:rsid w:val="00537481"/>
    <w:rsid w:val="00537640"/>
    <w:rsid w:val="00537989"/>
    <w:rsid w:val="00537BE9"/>
    <w:rsid w:val="00540055"/>
    <w:rsid w:val="00540147"/>
    <w:rsid w:val="00540725"/>
    <w:rsid w:val="005408A6"/>
    <w:rsid w:val="00540C38"/>
    <w:rsid w:val="00540C7A"/>
    <w:rsid w:val="005415D9"/>
    <w:rsid w:val="00541647"/>
    <w:rsid w:val="005417A0"/>
    <w:rsid w:val="0054183A"/>
    <w:rsid w:val="00541D0D"/>
    <w:rsid w:val="00541E2B"/>
    <w:rsid w:val="0054263E"/>
    <w:rsid w:val="005430DA"/>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287"/>
    <w:rsid w:val="00550835"/>
    <w:rsid w:val="0055088A"/>
    <w:rsid w:val="00550D6F"/>
    <w:rsid w:val="005511B1"/>
    <w:rsid w:val="00551248"/>
    <w:rsid w:val="00551258"/>
    <w:rsid w:val="00551593"/>
    <w:rsid w:val="00551D1C"/>
    <w:rsid w:val="00551E52"/>
    <w:rsid w:val="00552038"/>
    <w:rsid w:val="0055233E"/>
    <w:rsid w:val="00552569"/>
    <w:rsid w:val="005528E1"/>
    <w:rsid w:val="00552A5C"/>
    <w:rsid w:val="00552E20"/>
    <w:rsid w:val="00552FF4"/>
    <w:rsid w:val="005534EB"/>
    <w:rsid w:val="0055372E"/>
    <w:rsid w:val="0055390C"/>
    <w:rsid w:val="00553A48"/>
    <w:rsid w:val="00553ABB"/>
    <w:rsid w:val="0055410A"/>
    <w:rsid w:val="005546A4"/>
    <w:rsid w:val="005547CB"/>
    <w:rsid w:val="00554A1A"/>
    <w:rsid w:val="00554DF7"/>
    <w:rsid w:val="005552B9"/>
    <w:rsid w:val="00555520"/>
    <w:rsid w:val="00555713"/>
    <w:rsid w:val="00555772"/>
    <w:rsid w:val="00555A5C"/>
    <w:rsid w:val="00555A68"/>
    <w:rsid w:val="00555D6F"/>
    <w:rsid w:val="00556358"/>
    <w:rsid w:val="00556680"/>
    <w:rsid w:val="005567BF"/>
    <w:rsid w:val="005569D2"/>
    <w:rsid w:val="00556CA4"/>
    <w:rsid w:val="005570E7"/>
    <w:rsid w:val="0055718D"/>
    <w:rsid w:val="00557464"/>
    <w:rsid w:val="0055771C"/>
    <w:rsid w:val="00557A2C"/>
    <w:rsid w:val="00557CAB"/>
    <w:rsid w:val="00557D87"/>
    <w:rsid w:val="00557E6F"/>
    <w:rsid w:val="00560731"/>
    <w:rsid w:val="005608FA"/>
    <w:rsid w:val="00560AC9"/>
    <w:rsid w:val="00560ECB"/>
    <w:rsid w:val="00561250"/>
    <w:rsid w:val="0056134D"/>
    <w:rsid w:val="0056156C"/>
    <w:rsid w:val="00561813"/>
    <w:rsid w:val="00561A95"/>
    <w:rsid w:val="00561BF6"/>
    <w:rsid w:val="00561E84"/>
    <w:rsid w:val="00562757"/>
    <w:rsid w:val="005627C0"/>
    <w:rsid w:val="005629CB"/>
    <w:rsid w:val="00562CDC"/>
    <w:rsid w:val="00563FD2"/>
    <w:rsid w:val="0056434D"/>
    <w:rsid w:val="00564597"/>
    <w:rsid w:val="005649B5"/>
    <w:rsid w:val="00564EB9"/>
    <w:rsid w:val="00565C60"/>
    <w:rsid w:val="00565E40"/>
    <w:rsid w:val="00566C25"/>
    <w:rsid w:val="0056719E"/>
    <w:rsid w:val="005676F8"/>
    <w:rsid w:val="00567B3B"/>
    <w:rsid w:val="00567B75"/>
    <w:rsid w:val="00567C89"/>
    <w:rsid w:val="005701C5"/>
    <w:rsid w:val="0057021C"/>
    <w:rsid w:val="0057025F"/>
    <w:rsid w:val="0057032E"/>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A80"/>
    <w:rsid w:val="00572F26"/>
    <w:rsid w:val="005730FF"/>
    <w:rsid w:val="0057380A"/>
    <w:rsid w:val="00573BB0"/>
    <w:rsid w:val="00573D2B"/>
    <w:rsid w:val="00573F24"/>
    <w:rsid w:val="00574167"/>
    <w:rsid w:val="00574D14"/>
    <w:rsid w:val="00574FDC"/>
    <w:rsid w:val="005753DB"/>
    <w:rsid w:val="00575605"/>
    <w:rsid w:val="005756BD"/>
    <w:rsid w:val="005760C5"/>
    <w:rsid w:val="005766EA"/>
    <w:rsid w:val="00576903"/>
    <w:rsid w:val="00576A37"/>
    <w:rsid w:val="00576B12"/>
    <w:rsid w:val="00576B97"/>
    <w:rsid w:val="00577368"/>
    <w:rsid w:val="005773FF"/>
    <w:rsid w:val="00577540"/>
    <w:rsid w:val="005777AC"/>
    <w:rsid w:val="00577E97"/>
    <w:rsid w:val="00577EB4"/>
    <w:rsid w:val="00580A7C"/>
    <w:rsid w:val="00581081"/>
    <w:rsid w:val="00581207"/>
    <w:rsid w:val="0058145F"/>
    <w:rsid w:val="005815D2"/>
    <w:rsid w:val="005818D4"/>
    <w:rsid w:val="005819D7"/>
    <w:rsid w:val="00581AB8"/>
    <w:rsid w:val="00581C6E"/>
    <w:rsid w:val="00581F40"/>
    <w:rsid w:val="005829CC"/>
    <w:rsid w:val="00582E3D"/>
    <w:rsid w:val="0058303A"/>
    <w:rsid w:val="00583147"/>
    <w:rsid w:val="005836D0"/>
    <w:rsid w:val="005839A2"/>
    <w:rsid w:val="00583DEF"/>
    <w:rsid w:val="00583E78"/>
    <w:rsid w:val="00584496"/>
    <w:rsid w:val="00585069"/>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7A1"/>
    <w:rsid w:val="00591B9C"/>
    <w:rsid w:val="00591C29"/>
    <w:rsid w:val="00592045"/>
    <w:rsid w:val="00592160"/>
    <w:rsid w:val="005923C9"/>
    <w:rsid w:val="0059284F"/>
    <w:rsid w:val="00592E68"/>
    <w:rsid w:val="0059323A"/>
    <w:rsid w:val="00593447"/>
    <w:rsid w:val="00594131"/>
    <w:rsid w:val="00594331"/>
    <w:rsid w:val="005943C6"/>
    <w:rsid w:val="005946E2"/>
    <w:rsid w:val="0059478F"/>
    <w:rsid w:val="0059486C"/>
    <w:rsid w:val="00595308"/>
    <w:rsid w:val="00595777"/>
    <w:rsid w:val="00595B8D"/>
    <w:rsid w:val="00595DA2"/>
    <w:rsid w:val="00595E51"/>
    <w:rsid w:val="00595E99"/>
    <w:rsid w:val="0059628B"/>
    <w:rsid w:val="00596308"/>
    <w:rsid w:val="005966FF"/>
    <w:rsid w:val="005968C4"/>
    <w:rsid w:val="0059715B"/>
    <w:rsid w:val="00597605"/>
    <w:rsid w:val="005978AF"/>
    <w:rsid w:val="00597A36"/>
    <w:rsid w:val="00597DF6"/>
    <w:rsid w:val="00597FAA"/>
    <w:rsid w:val="005A0274"/>
    <w:rsid w:val="005A049F"/>
    <w:rsid w:val="005A05C6"/>
    <w:rsid w:val="005A0753"/>
    <w:rsid w:val="005A0854"/>
    <w:rsid w:val="005A08B9"/>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3A2"/>
    <w:rsid w:val="005A45BE"/>
    <w:rsid w:val="005A48E8"/>
    <w:rsid w:val="005A496A"/>
    <w:rsid w:val="005A588D"/>
    <w:rsid w:val="005A59CF"/>
    <w:rsid w:val="005A6223"/>
    <w:rsid w:val="005A6A3A"/>
    <w:rsid w:val="005A6E87"/>
    <w:rsid w:val="005A70F0"/>
    <w:rsid w:val="005A76AF"/>
    <w:rsid w:val="005A7F72"/>
    <w:rsid w:val="005B0202"/>
    <w:rsid w:val="005B0A7D"/>
    <w:rsid w:val="005B0F18"/>
    <w:rsid w:val="005B1197"/>
    <w:rsid w:val="005B16CC"/>
    <w:rsid w:val="005B18BB"/>
    <w:rsid w:val="005B2596"/>
    <w:rsid w:val="005B2899"/>
    <w:rsid w:val="005B2DA2"/>
    <w:rsid w:val="005B2EB8"/>
    <w:rsid w:val="005B2F92"/>
    <w:rsid w:val="005B355C"/>
    <w:rsid w:val="005B3C7C"/>
    <w:rsid w:val="005B3E92"/>
    <w:rsid w:val="005B411A"/>
    <w:rsid w:val="005B4422"/>
    <w:rsid w:val="005B4911"/>
    <w:rsid w:val="005B4C5C"/>
    <w:rsid w:val="005B4C83"/>
    <w:rsid w:val="005B4E1C"/>
    <w:rsid w:val="005B4E83"/>
    <w:rsid w:val="005B5082"/>
    <w:rsid w:val="005B50D6"/>
    <w:rsid w:val="005B50EF"/>
    <w:rsid w:val="005B5152"/>
    <w:rsid w:val="005B5276"/>
    <w:rsid w:val="005B53AB"/>
    <w:rsid w:val="005B5425"/>
    <w:rsid w:val="005B54FE"/>
    <w:rsid w:val="005B5A40"/>
    <w:rsid w:val="005B5A55"/>
    <w:rsid w:val="005B5F7D"/>
    <w:rsid w:val="005B5FC4"/>
    <w:rsid w:val="005B6568"/>
    <w:rsid w:val="005B69AD"/>
    <w:rsid w:val="005B6FAE"/>
    <w:rsid w:val="005B703E"/>
    <w:rsid w:val="005B7824"/>
    <w:rsid w:val="005B7A4C"/>
    <w:rsid w:val="005B7A5C"/>
    <w:rsid w:val="005B7B0F"/>
    <w:rsid w:val="005C001C"/>
    <w:rsid w:val="005C01BD"/>
    <w:rsid w:val="005C0625"/>
    <w:rsid w:val="005C0904"/>
    <w:rsid w:val="005C096D"/>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3FA7"/>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AB8"/>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1A7"/>
    <w:rsid w:val="005E06E1"/>
    <w:rsid w:val="005E0899"/>
    <w:rsid w:val="005E0927"/>
    <w:rsid w:val="005E09B9"/>
    <w:rsid w:val="005E1393"/>
    <w:rsid w:val="005E1411"/>
    <w:rsid w:val="005E2A0D"/>
    <w:rsid w:val="005E3035"/>
    <w:rsid w:val="005E35FD"/>
    <w:rsid w:val="005E383F"/>
    <w:rsid w:val="005E3B77"/>
    <w:rsid w:val="005E3F5F"/>
    <w:rsid w:val="005E48F7"/>
    <w:rsid w:val="005E4A83"/>
    <w:rsid w:val="005E4CCB"/>
    <w:rsid w:val="005E5219"/>
    <w:rsid w:val="005E5563"/>
    <w:rsid w:val="005E59C5"/>
    <w:rsid w:val="005E5E74"/>
    <w:rsid w:val="005E66F1"/>
    <w:rsid w:val="005E6AFB"/>
    <w:rsid w:val="005E759E"/>
    <w:rsid w:val="005E75D6"/>
    <w:rsid w:val="005E7698"/>
    <w:rsid w:val="005E7849"/>
    <w:rsid w:val="005E7A8C"/>
    <w:rsid w:val="005E7A94"/>
    <w:rsid w:val="005E7B00"/>
    <w:rsid w:val="005F057E"/>
    <w:rsid w:val="005F06FA"/>
    <w:rsid w:val="005F06FD"/>
    <w:rsid w:val="005F0A93"/>
    <w:rsid w:val="005F0B4C"/>
    <w:rsid w:val="005F0B53"/>
    <w:rsid w:val="005F0C46"/>
    <w:rsid w:val="005F1D5B"/>
    <w:rsid w:val="005F1FE4"/>
    <w:rsid w:val="005F2528"/>
    <w:rsid w:val="005F2D0D"/>
    <w:rsid w:val="005F369B"/>
    <w:rsid w:val="005F36A1"/>
    <w:rsid w:val="005F3955"/>
    <w:rsid w:val="005F3F7F"/>
    <w:rsid w:val="005F40E5"/>
    <w:rsid w:val="005F419B"/>
    <w:rsid w:val="005F46D9"/>
    <w:rsid w:val="005F485F"/>
    <w:rsid w:val="005F4950"/>
    <w:rsid w:val="005F4D16"/>
    <w:rsid w:val="005F523F"/>
    <w:rsid w:val="005F5362"/>
    <w:rsid w:val="005F53D3"/>
    <w:rsid w:val="005F547B"/>
    <w:rsid w:val="005F556F"/>
    <w:rsid w:val="005F5926"/>
    <w:rsid w:val="005F5AFD"/>
    <w:rsid w:val="005F5C3D"/>
    <w:rsid w:val="005F5CBD"/>
    <w:rsid w:val="005F5CE3"/>
    <w:rsid w:val="005F660A"/>
    <w:rsid w:val="005F6697"/>
    <w:rsid w:val="005F6748"/>
    <w:rsid w:val="005F686E"/>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538"/>
    <w:rsid w:val="006019B2"/>
    <w:rsid w:val="00601FCD"/>
    <w:rsid w:val="00602354"/>
    <w:rsid w:val="0060254B"/>
    <w:rsid w:val="0060268D"/>
    <w:rsid w:val="006027D5"/>
    <w:rsid w:val="0060305B"/>
    <w:rsid w:val="006039C5"/>
    <w:rsid w:val="00603B1B"/>
    <w:rsid w:val="00603DBE"/>
    <w:rsid w:val="006043D7"/>
    <w:rsid w:val="00604594"/>
    <w:rsid w:val="00604708"/>
    <w:rsid w:val="006049D6"/>
    <w:rsid w:val="00604CFF"/>
    <w:rsid w:val="00605399"/>
    <w:rsid w:val="006054EE"/>
    <w:rsid w:val="0060591D"/>
    <w:rsid w:val="006059EC"/>
    <w:rsid w:val="00605A02"/>
    <w:rsid w:val="00605A5D"/>
    <w:rsid w:val="00605B5D"/>
    <w:rsid w:val="00606873"/>
    <w:rsid w:val="0060739B"/>
    <w:rsid w:val="006074B1"/>
    <w:rsid w:val="00607ADE"/>
    <w:rsid w:val="00607B0C"/>
    <w:rsid w:val="00607E68"/>
    <w:rsid w:val="00610224"/>
    <w:rsid w:val="006102C6"/>
    <w:rsid w:val="006103F0"/>
    <w:rsid w:val="00610B78"/>
    <w:rsid w:val="006113A9"/>
    <w:rsid w:val="00611655"/>
    <w:rsid w:val="006116C7"/>
    <w:rsid w:val="006119EC"/>
    <w:rsid w:val="00611C82"/>
    <w:rsid w:val="00611D2C"/>
    <w:rsid w:val="006120B1"/>
    <w:rsid w:val="006125DB"/>
    <w:rsid w:val="00612C73"/>
    <w:rsid w:val="00612CCD"/>
    <w:rsid w:val="00612E96"/>
    <w:rsid w:val="00612EB7"/>
    <w:rsid w:val="00613385"/>
    <w:rsid w:val="006133A2"/>
    <w:rsid w:val="006134CE"/>
    <w:rsid w:val="006138D8"/>
    <w:rsid w:val="00613A55"/>
    <w:rsid w:val="00613A97"/>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3C"/>
    <w:rsid w:val="0061565F"/>
    <w:rsid w:val="006159FA"/>
    <w:rsid w:val="00615A0A"/>
    <w:rsid w:val="00615BDB"/>
    <w:rsid w:val="00615CE6"/>
    <w:rsid w:val="006162D2"/>
    <w:rsid w:val="00616481"/>
    <w:rsid w:val="00616622"/>
    <w:rsid w:val="00616885"/>
    <w:rsid w:val="00616E4D"/>
    <w:rsid w:val="00616F90"/>
    <w:rsid w:val="0061717B"/>
    <w:rsid w:val="0061717F"/>
    <w:rsid w:val="006173FE"/>
    <w:rsid w:val="006175CF"/>
    <w:rsid w:val="00617B93"/>
    <w:rsid w:val="00620020"/>
    <w:rsid w:val="00620049"/>
    <w:rsid w:val="006201A2"/>
    <w:rsid w:val="006201CD"/>
    <w:rsid w:val="006201F5"/>
    <w:rsid w:val="00620254"/>
    <w:rsid w:val="006205EA"/>
    <w:rsid w:val="00620686"/>
    <w:rsid w:val="00620721"/>
    <w:rsid w:val="006209E8"/>
    <w:rsid w:val="006218D9"/>
    <w:rsid w:val="00621B6A"/>
    <w:rsid w:val="00621C0B"/>
    <w:rsid w:val="00621C72"/>
    <w:rsid w:val="00621CAD"/>
    <w:rsid w:val="00623427"/>
    <w:rsid w:val="00623AEB"/>
    <w:rsid w:val="00623E4E"/>
    <w:rsid w:val="006249AA"/>
    <w:rsid w:val="00624C2C"/>
    <w:rsid w:val="00624C6E"/>
    <w:rsid w:val="00624C75"/>
    <w:rsid w:val="00624FB3"/>
    <w:rsid w:val="00624FF1"/>
    <w:rsid w:val="00625B24"/>
    <w:rsid w:val="0062657C"/>
    <w:rsid w:val="00626C25"/>
    <w:rsid w:val="00626E64"/>
    <w:rsid w:val="00627143"/>
    <w:rsid w:val="0062725A"/>
    <w:rsid w:val="0062776C"/>
    <w:rsid w:val="00627BA3"/>
    <w:rsid w:val="00627C39"/>
    <w:rsid w:val="00627E44"/>
    <w:rsid w:val="006300D7"/>
    <w:rsid w:val="00630333"/>
    <w:rsid w:val="00630546"/>
    <w:rsid w:val="00631007"/>
    <w:rsid w:val="006316ED"/>
    <w:rsid w:val="00631826"/>
    <w:rsid w:val="00631B3F"/>
    <w:rsid w:val="00631B50"/>
    <w:rsid w:val="00631D3A"/>
    <w:rsid w:val="006322DC"/>
    <w:rsid w:val="006326BC"/>
    <w:rsid w:val="00632763"/>
    <w:rsid w:val="00632927"/>
    <w:rsid w:val="00632A0E"/>
    <w:rsid w:val="00632A4C"/>
    <w:rsid w:val="00632A7B"/>
    <w:rsid w:val="00632E64"/>
    <w:rsid w:val="00632EEF"/>
    <w:rsid w:val="0063305B"/>
    <w:rsid w:val="006334FF"/>
    <w:rsid w:val="0063374C"/>
    <w:rsid w:val="00633951"/>
    <w:rsid w:val="00633965"/>
    <w:rsid w:val="00633A3A"/>
    <w:rsid w:val="00633B5E"/>
    <w:rsid w:val="00633C0A"/>
    <w:rsid w:val="00633E65"/>
    <w:rsid w:val="0063405E"/>
    <w:rsid w:val="006341AD"/>
    <w:rsid w:val="006346F1"/>
    <w:rsid w:val="006347F5"/>
    <w:rsid w:val="00634D75"/>
    <w:rsid w:val="006353D0"/>
    <w:rsid w:val="00635566"/>
    <w:rsid w:val="0063568B"/>
    <w:rsid w:val="00635EDC"/>
    <w:rsid w:val="00635F56"/>
    <w:rsid w:val="00636094"/>
    <w:rsid w:val="00636161"/>
    <w:rsid w:val="0063633A"/>
    <w:rsid w:val="0063650D"/>
    <w:rsid w:val="00636A76"/>
    <w:rsid w:val="00636B1D"/>
    <w:rsid w:val="00636D44"/>
    <w:rsid w:val="0063720A"/>
    <w:rsid w:val="006373C7"/>
    <w:rsid w:val="00637E00"/>
    <w:rsid w:val="0064014A"/>
    <w:rsid w:val="006401C6"/>
    <w:rsid w:val="00640207"/>
    <w:rsid w:val="0064020B"/>
    <w:rsid w:val="00640222"/>
    <w:rsid w:val="006402E1"/>
    <w:rsid w:val="00640509"/>
    <w:rsid w:val="006405A5"/>
    <w:rsid w:val="0064074F"/>
    <w:rsid w:val="0064097A"/>
    <w:rsid w:val="006409F3"/>
    <w:rsid w:val="00640B73"/>
    <w:rsid w:val="00640F59"/>
    <w:rsid w:val="00641061"/>
    <w:rsid w:val="006411DF"/>
    <w:rsid w:val="006414C9"/>
    <w:rsid w:val="006419ED"/>
    <w:rsid w:val="006427DE"/>
    <w:rsid w:val="00642954"/>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6FF3"/>
    <w:rsid w:val="006477A7"/>
    <w:rsid w:val="00647C44"/>
    <w:rsid w:val="00647CB3"/>
    <w:rsid w:val="00650150"/>
    <w:rsid w:val="006503C5"/>
    <w:rsid w:val="00650854"/>
    <w:rsid w:val="00650D1E"/>
    <w:rsid w:val="00650D3F"/>
    <w:rsid w:val="00650EB8"/>
    <w:rsid w:val="00650F7C"/>
    <w:rsid w:val="00650FBE"/>
    <w:rsid w:val="006513D5"/>
    <w:rsid w:val="006518B1"/>
    <w:rsid w:val="00651AD3"/>
    <w:rsid w:val="00651B74"/>
    <w:rsid w:val="00651E28"/>
    <w:rsid w:val="00651FA0"/>
    <w:rsid w:val="006526A0"/>
    <w:rsid w:val="00652AE5"/>
    <w:rsid w:val="00652E3B"/>
    <w:rsid w:val="00653023"/>
    <w:rsid w:val="00653217"/>
    <w:rsid w:val="00653273"/>
    <w:rsid w:val="00653FED"/>
    <w:rsid w:val="0065424F"/>
    <w:rsid w:val="006543F3"/>
    <w:rsid w:val="006544F6"/>
    <w:rsid w:val="00655070"/>
    <w:rsid w:val="00655142"/>
    <w:rsid w:val="00655223"/>
    <w:rsid w:val="0065569E"/>
    <w:rsid w:val="00655780"/>
    <w:rsid w:val="0065594D"/>
    <w:rsid w:val="00655B0A"/>
    <w:rsid w:val="006561FF"/>
    <w:rsid w:val="00656803"/>
    <w:rsid w:val="00656D6F"/>
    <w:rsid w:val="00657005"/>
    <w:rsid w:val="006572FB"/>
    <w:rsid w:val="006578D9"/>
    <w:rsid w:val="00657AEA"/>
    <w:rsid w:val="00657F67"/>
    <w:rsid w:val="006605DC"/>
    <w:rsid w:val="00660826"/>
    <w:rsid w:val="0066146F"/>
    <w:rsid w:val="0066157C"/>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BF3"/>
    <w:rsid w:val="00664E79"/>
    <w:rsid w:val="00665229"/>
    <w:rsid w:val="00665316"/>
    <w:rsid w:val="006654E8"/>
    <w:rsid w:val="0066568F"/>
    <w:rsid w:val="00665CCE"/>
    <w:rsid w:val="00666586"/>
    <w:rsid w:val="00666E49"/>
    <w:rsid w:val="00666E7F"/>
    <w:rsid w:val="00666FED"/>
    <w:rsid w:val="0066727D"/>
    <w:rsid w:val="006672FC"/>
    <w:rsid w:val="00667378"/>
    <w:rsid w:val="0066745C"/>
    <w:rsid w:val="0066795A"/>
    <w:rsid w:val="006679C9"/>
    <w:rsid w:val="00667A27"/>
    <w:rsid w:val="00667F4B"/>
    <w:rsid w:val="00670204"/>
    <w:rsid w:val="00670290"/>
    <w:rsid w:val="006704BF"/>
    <w:rsid w:val="00670646"/>
    <w:rsid w:val="00670A7F"/>
    <w:rsid w:val="00670AD6"/>
    <w:rsid w:val="00670ECD"/>
    <w:rsid w:val="00671010"/>
    <w:rsid w:val="0067106A"/>
    <w:rsid w:val="00671B4F"/>
    <w:rsid w:val="006720CF"/>
    <w:rsid w:val="006725CC"/>
    <w:rsid w:val="0067273D"/>
    <w:rsid w:val="00672966"/>
    <w:rsid w:val="00672A4E"/>
    <w:rsid w:val="00672E1F"/>
    <w:rsid w:val="00673277"/>
    <w:rsid w:val="006735BC"/>
    <w:rsid w:val="00673BDE"/>
    <w:rsid w:val="00673EB7"/>
    <w:rsid w:val="00673FBF"/>
    <w:rsid w:val="00674018"/>
    <w:rsid w:val="006740F1"/>
    <w:rsid w:val="0067439E"/>
    <w:rsid w:val="00674460"/>
    <w:rsid w:val="006754D4"/>
    <w:rsid w:val="00675652"/>
    <w:rsid w:val="006758E5"/>
    <w:rsid w:val="00675ECB"/>
    <w:rsid w:val="0067649C"/>
    <w:rsid w:val="006767B8"/>
    <w:rsid w:val="00677725"/>
    <w:rsid w:val="006777CC"/>
    <w:rsid w:val="00677F10"/>
    <w:rsid w:val="006800D0"/>
    <w:rsid w:val="00680125"/>
    <w:rsid w:val="0068013A"/>
    <w:rsid w:val="00680A97"/>
    <w:rsid w:val="00680F30"/>
    <w:rsid w:val="00680F81"/>
    <w:rsid w:val="0068102D"/>
    <w:rsid w:val="00681254"/>
    <w:rsid w:val="00681307"/>
    <w:rsid w:val="00682007"/>
    <w:rsid w:val="006820C0"/>
    <w:rsid w:val="0068226B"/>
    <w:rsid w:val="0068235D"/>
    <w:rsid w:val="00682E0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826"/>
    <w:rsid w:val="00690D12"/>
    <w:rsid w:val="00690F0E"/>
    <w:rsid w:val="006912FF"/>
    <w:rsid w:val="006919C5"/>
    <w:rsid w:val="00691E1D"/>
    <w:rsid w:val="006922D0"/>
    <w:rsid w:val="00692444"/>
    <w:rsid w:val="00692799"/>
    <w:rsid w:val="006927F0"/>
    <w:rsid w:val="00692A0D"/>
    <w:rsid w:val="00692BDC"/>
    <w:rsid w:val="00692C83"/>
    <w:rsid w:val="00692D89"/>
    <w:rsid w:val="00693077"/>
    <w:rsid w:val="00693295"/>
    <w:rsid w:val="00693529"/>
    <w:rsid w:val="006935E1"/>
    <w:rsid w:val="00693A1D"/>
    <w:rsid w:val="00693A5C"/>
    <w:rsid w:val="00693F0A"/>
    <w:rsid w:val="0069447C"/>
    <w:rsid w:val="006944A7"/>
    <w:rsid w:val="006948BE"/>
    <w:rsid w:val="006949AD"/>
    <w:rsid w:val="00694E1F"/>
    <w:rsid w:val="006958A6"/>
    <w:rsid w:val="00696244"/>
    <w:rsid w:val="006969D6"/>
    <w:rsid w:val="00696B6A"/>
    <w:rsid w:val="00696DD1"/>
    <w:rsid w:val="0069735B"/>
    <w:rsid w:val="00697398"/>
    <w:rsid w:val="006974DC"/>
    <w:rsid w:val="0069755C"/>
    <w:rsid w:val="006979DC"/>
    <w:rsid w:val="00697C2C"/>
    <w:rsid w:val="00697E0B"/>
    <w:rsid w:val="00697F71"/>
    <w:rsid w:val="006A04D8"/>
    <w:rsid w:val="006A05EF"/>
    <w:rsid w:val="006A0942"/>
    <w:rsid w:val="006A0AE4"/>
    <w:rsid w:val="006A0E7B"/>
    <w:rsid w:val="006A14A5"/>
    <w:rsid w:val="006A1845"/>
    <w:rsid w:val="006A18DD"/>
    <w:rsid w:val="006A1E2A"/>
    <w:rsid w:val="006A20BD"/>
    <w:rsid w:val="006A2312"/>
    <w:rsid w:val="006A2347"/>
    <w:rsid w:val="006A24B3"/>
    <w:rsid w:val="006A25F7"/>
    <w:rsid w:val="006A2BF5"/>
    <w:rsid w:val="006A2D0E"/>
    <w:rsid w:val="006A2E66"/>
    <w:rsid w:val="006A3227"/>
    <w:rsid w:val="006A3396"/>
    <w:rsid w:val="006A34ED"/>
    <w:rsid w:val="006A3F94"/>
    <w:rsid w:val="006A40D0"/>
    <w:rsid w:val="006A4113"/>
    <w:rsid w:val="006A47E6"/>
    <w:rsid w:val="006A49B5"/>
    <w:rsid w:val="006A4FF3"/>
    <w:rsid w:val="006A56FC"/>
    <w:rsid w:val="006A5A45"/>
    <w:rsid w:val="006A5C69"/>
    <w:rsid w:val="006A5CA3"/>
    <w:rsid w:val="006A5D5C"/>
    <w:rsid w:val="006A5E26"/>
    <w:rsid w:val="006A61C2"/>
    <w:rsid w:val="006A68DC"/>
    <w:rsid w:val="006A6B3F"/>
    <w:rsid w:val="006A6B69"/>
    <w:rsid w:val="006A6F79"/>
    <w:rsid w:val="006A7081"/>
    <w:rsid w:val="006A74C0"/>
    <w:rsid w:val="006A7574"/>
    <w:rsid w:val="006A7BBD"/>
    <w:rsid w:val="006A7DCC"/>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29EF"/>
    <w:rsid w:val="006B31DE"/>
    <w:rsid w:val="006B3535"/>
    <w:rsid w:val="006B393F"/>
    <w:rsid w:val="006B3E55"/>
    <w:rsid w:val="006B3E66"/>
    <w:rsid w:val="006B401E"/>
    <w:rsid w:val="006B50CF"/>
    <w:rsid w:val="006B5111"/>
    <w:rsid w:val="006B5A58"/>
    <w:rsid w:val="006B5C5B"/>
    <w:rsid w:val="006B6331"/>
    <w:rsid w:val="006B6346"/>
    <w:rsid w:val="006B6AD0"/>
    <w:rsid w:val="006B6BA3"/>
    <w:rsid w:val="006B6C83"/>
    <w:rsid w:val="006B6C95"/>
    <w:rsid w:val="006B6DC3"/>
    <w:rsid w:val="006B714D"/>
    <w:rsid w:val="006B723E"/>
    <w:rsid w:val="006B725C"/>
    <w:rsid w:val="006B7302"/>
    <w:rsid w:val="006B7864"/>
    <w:rsid w:val="006C03B2"/>
    <w:rsid w:val="006C09DD"/>
    <w:rsid w:val="006C0B08"/>
    <w:rsid w:val="006C1142"/>
    <w:rsid w:val="006C1A29"/>
    <w:rsid w:val="006C1B3F"/>
    <w:rsid w:val="006C1F77"/>
    <w:rsid w:val="006C22BD"/>
    <w:rsid w:val="006C23AA"/>
    <w:rsid w:val="006C2604"/>
    <w:rsid w:val="006C2659"/>
    <w:rsid w:val="006C3309"/>
    <w:rsid w:val="006C375B"/>
    <w:rsid w:val="006C3BC9"/>
    <w:rsid w:val="006C3FF3"/>
    <w:rsid w:val="006C44D3"/>
    <w:rsid w:val="006C45C1"/>
    <w:rsid w:val="006C4AEA"/>
    <w:rsid w:val="006C4B11"/>
    <w:rsid w:val="006C4D69"/>
    <w:rsid w:val="006C4E89"/>
    <w:rsid w:val="006C50C3"/>
    <w:rsid w:val="006C51A3"/>
    <w:rsid w:val="006C54AC"/>
    <w:rsid w:val="006C558D"/>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24F5"/>
    <w:rsid w:val="006D3125"/>
    <w:rsid w:val="006D31AF"/>
    <w:rsid w:val="006D31DD"/>
    <w:rsid w:val="006D327D"/>
    <w:rsid w:val="006D35CD"/>
    <w:rsid w:val="006D3CC3"/>
    <w:rsid w:val="006D3D01"/>
    <w:rsid w:val="006D4133"/>
    <w:rsid w:val="006D4373"/>
    <w:rsid w:val="006D492A"/>
    <w:rsid w:val="006D493C"/>
    <w:rsid w:val="006D5327"/>
    <w:rsid w:val="006D5457"/>
    <w:rsid w:val="006D59BF"/>
    <w:rsid w:val="006D5A62"/>
    <w:rsid w:val="006D5EC2"/>
    <w:rsid w:val="006D5FEF"/>
    <w:rsid w:val="006D667A"/>
    <w:rsid w:val="006D70D3"/>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88"/>
    <w:rsid w:val="006E22CC"/>
    <w:rsid w:val="006E2375"/>
    <w:rsid w:val="006E2565"/>
    <w:rsid w:val="006E3D3A"/>
    <w:rsid w:val="006E4504"/>
    <w:rsid w:val="006E4646"/>
    <w:rsid w:val="006E4DDC"/>
    <w:rsid w:val="006E512D"/>
    <w:rsid w:val="006E52B5"/>
    <w:rsid w:val="006E5477"/>
    <w:rsid w:val="006E554E"/>
    <w:rsid w:val="006E586F"/>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2BB7"/>
    <w:rsid w:val="006F3052"/>
    <w:rsid w:val="006F314D"/>
    <w:rsid w:val="006F34A2"/>
    <w:rsid w:val="006F3B01"/>
    <w:rsid w:val="006F3BB5"/>
    <w:rsid w:val="006F3C66"/>
    <w:rsid w:val="006F4189"/>
    <w:rsid w:val="006F4561"/>
    <w:rsid w:val="006F468E"/>
    <w:rsid w:val="006F557B"/>
    <w:rsid w:val="006F5674"/>
    <w:rsid w:val="006F5B41"/>
    <w:rsid w:val="006F5E31"/>
    <w:rsid w:val="006F6689"/>
    <w:rsid w:val="006F6740"/>
    <w:rsid w:val="006F6A74"/>
    <w:rsid w:val="006F6C34"/>
    <w:rsid w:val="006F6FEA"/>
    <w:rsid w:val="006F70E1"/>
    <w:rsid w:val="006F71E7"/>
    <w:rsid w:val="006F7427"/>
    <w:rsid w:val="006F746D"/>
    <w:rsid w:val="006F7659"/>
    <w:rsid w:val="006F7A92"/>
    <w:rsid w:val="006F7E42"/>
    <w:rsid w:val="00700042"/>
    <w:rsid w:val="0070013F"/>
    <w:rsid w:val="0070023A"/>
    <w:rsid w:val="00700549"/>
    <w:rsid w:val="0070063F"/>
    <w:rsid w:val="00700CC4"/>
    <w:rsid w:val="0070124B"/>
    <w:rsid w:val="007017EA"/>
    <w:rsid w:val="0070181F"/>
    <w:rsid w:val="0070193E"/>
    <w:rsid w:val="00701B27"/>
    <w:rsid w:val="00701F97"/>
    <w:rsid w:val="007029E5"/>
    <w:rsid w:val="00702A13"/>
    <w:rsid w:val="00702D34"/>
    <w:rsid w:val="0070301C"/>
    <w:rsid w:val="007032E6"/>
    <w:rsid w:val="007036E5"/>
    <w:rsid w:val="00703D8A"/>
    <w:rsid w:val="00704123"/>
    <w:rsid w:val="0070425E"/>
    <w:rsid w:val="00704641"/>
    <w:rsid w:val="007046B1"/>
    <w:rsid w:val="007047A7"/>
    <w:rsid w:val="007050A6"/>
    <w:rsid w:val="007056ED"/>
    <w:rsid w:val="00705D28"/>
    <w:rsid w:val="00706AC2"/>
    <w:rsid w:val="007072C8"/>
    <w:rsid w:val="0070743B"/>
    <w:rsid w:val="0070756D"/>
    <w:rsid w:val="00707CC2"/>
    <w:rsid w:val="00707EC9"/>
    <w:rsid w:val="007101EE"/>
    <w:rsid w:val="0071044A"/>
    <w:rsid w:val="00710576"/>
    <w:rsid w:val="0071090D"/>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A23"/>
    <w:rsid w:val="00715F49"/>
    <w:rsid w:val="00716324"/>
    <w:rsid w:val="007163BF"/>
    <w:rsid w:val="0071649C"/>
    <w:rsid w:val="00716B63"/>
    <w:rsid w:val="00716B69"/>
    <w:rsid w:val="00716FC0"/>
    <w:rsid w:val="00717267"/>
    <w:rsid w:val="00717890"/>
    <w:rsid w:val="007178EE"/>
    <w:rsid w:val="007203A0"/>
    <w:rsid w:val="00720759"/>
    <w:rsid w:val="00720A0C"/>
    <w:rsid w:val="007215A9"/>
    <w:rsid w:val="0072190B"/>
    <w:rsid w:val="00721CB7"/>
    <w:rsid w:val="00721DB3"/>
    <w:rsid w:val="00721E1D"/>
    <w:rsid w:val="00722260"/>
    <w:rsid w:val="0072298B"/>
    <w:rsid w:val="00722B72"/>
    <w:rsid w:val="00722BD3"/>
    <w:rsid w:val="00722F80"/>
    <w:rsid w:val="00723099"/>
    <w:rsid w:val="0072318C"/>
    <w:rsid w:val="007233B6"/>
    <w:rsid w:val="0072350B"/>
    <w:rsid w:val="007238F1"/>
    <w:rsid w:val="00723A21"/>
    <w:rsid w:val="00724426"/>
    <w:rsid w:val="00724437"/>
    <w:rsid w:val="007244BA"/>
    <w:rsid w:val="007245F9"/>
    <w:rsid w:val="0072461A"/>
    <w:rsid w:val="00724D23"/>
    <w:rsid w:val="00724EC1"/>
    <w:rsid w:val="00725068"/>
    <w:rsid w:val="0072560E"/>
    <w:rsid w:val="00725CB6"/>
    <w:rsid w:val="00725CDC"/>
    <w:rsid w:val="00726281"/>
    <w:rsid w:val="0072650B"/>
    <w:rsid w:val="00726537"/>
    <w:rsid w:val="0072665F"/>
    <w:rsid w:val="007273EC"/>
    <w:rsid w:val="007279F1"/>
    <w:rsid w:val="00727E9F"/>
    <w:rsid w:val="00730F0F"/>
    <w:rsid w:val="007310B3"/>
    <w:rsid w:val="0073128B"/>
    <w:rsid w:val="0073150C"/>
    <w:rsid w:val="0073171A"/>
    <w:rsid w:val="00731E88"/>
    <w:rsid w:val="00731F88"/>
    <w:rsid w:val="00732033"/>
    <w:rsid w:val="007325D3"/>
    <w:rsid w:val="00732885"/>
    <w:rsid w:val="00732A07"/>
    <w:rsid w:val="00732C73"/>
    <w:rsid w:val="00732F88"/>
    <w:rsid w:val="00733858"/>
    <w:rsid w:val="00733A80"/>
    <w:rsid w:val="0073400C"/>
    <w:rsid w:val="0073487C"/>
    <w:rsid w:val="0073497A"/>
    <w:rsid w:val="0073532A"/>
    <w:rsid w:val="0073557E"/>
    <w:rsid w:val="00735E35"/>
    <w:rsid w:val="00735FEB"/>
    <w:rsid w:val="0073637C"/>
    <w:rsid w:val="00736886"/>
    <w:rsid w:val="00736D7B"/>
    <w:rsid w:val="0073716A"/>
    <w:rsid w:val="007377ED"/>
    <w:rsid w:val="007379C8"/>
    <w:rsid w:val="007406A2"/>
    <w:rsid w:val="007406C0"/>
    <w:rsid w:val="00740AC1"/>
    <w:rsid w:val="00740B5C"/>
    <w:rsid w:val="00740BF9"/>
    <w:rsid w:val="0074108B"/>
    <w:rsid w:val="00741434"/>
    <w:rsid w:val="007415B6"/>
    <w:rsid w:val="00741988"/>
    <w:rsid w:val="00741A56"/>
    <w:rsid w:val="00741CA8"/>
    <w:rsid w:val="007420C9"/>
    <w:rsid w:val="00742695"/>
    <w:rsid w:val="00742739"/>
    <w:rsid w:val="00742A51"/>
    <w:rsid w:val="00742C55"/>
    <w:rsid w:val="00743468"/>
    <w:rsid w:val="007436B1"/>
    <w:rsid w:val="007436D5"/>
    <w:rsid w:val="00743867"/>
    <w:rsid w:val="00743A60"/>
    <w:rsid w:val="00744055"/>
    <w:rsid w:val="00744060"/>
    <w:rsid w:val="0074443A"/>
    <w:rsid w:val="0074447C"/>
    <w:rsid w:val="0074462D"/>
    <w:rsid w:val="0074475B"/>
    <w:rsid w:val="00744E4F"/>
    <w:rsid w:val="0074544C"/>
    <w:rsid w:val="0074576E"/>
    <w:rsid w:val="007458E7"/>
    <w:rsid w:val="00745EBB"/>
    <w:rsid w:val="00746167"/>
    <w:rsid w:val="00746199"/>
    <w:rsid w:val="00746D90"/>
    <w:rsid w:val="00747369"/>
    <w:rsid w:val="00747446"/>
    <w:rsid w:val="0074774F"/>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092"/>
    <w:rsid w:val="00753F01"/>
    <w:rsid w:val="0075406B"/>
    <w:rsid w:val="0075412E"/>
    <w:rsid w:val="00754458"/>
    <w:rsid w:val="007545E6"/>
    <w:rsid w:val="00754747"/>
    <w:rsid w:val="00754C45"/>
    <w:rsid w:val="00754D64"/>
    <w:rsid w:val="00754FCC"/>
    <w:rsid w:val="00755133"/>
    <w:rsid w:val="00755145"/>
    <w:rsid w:val="00755420"/>
    <w:rsid w:val="00755559"/>
    <w:rsid w:val="00755B06"/>
    <w:rsid w:val="00755D24"/>
    <w:rsid w:val="00755D41"/>
    <w:rsid w:val="00755E06"/>
    <w:rsid w:val="00755F8B"/>
    <w:rsid w:val="00756447"/>
    <w:rsid w:val="0075654D"/>
    <w:rsid w:val="007565E2"/>
    <w:rsid w:val="00756CFD"/>
    <w:rsid w:val="00756F15"/>
    <w:rsid w:val="00756F1E"/>
    <w:rsid w:val="00757061"/>
    <w:rsid w:val="007572E9"/>
    <w:rsid w:val="00757475"/>
    <w:rsid w:val="007576D3"/>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4BB"/>
    <w:rsid w:val="00765832"/>
    <w:rsid w:val="007658E6"/>
    <w:rsid w:val="00765980"/>
    <w:rsid w:val="00765FDC"/>
    <w:rsid w:val="007663A3"/>
    <w:rsid w:val="00766559"/>
    <w:rsid w:val="0076688D"/>
    <w:rsid w:val="007669EF"/>
    <w:rsid w:val="00766B0E"/>
    <w:rsid w:val="00766BFB"/>
    <w:rsid w:val="00766C3A"/>
    <w:rsid w:val="00766ED2"/>
    <w:rsid w:val="0076731C"/>
    <w:rsid w:val="0076747C"/>
    <w:rsid w:val="007674C6"/>
    <w:rsid w:val="00767703"/>
    <w:rsid w:val="007678B6"/>
    <w:rsid w:val="00767E04"/>
    <w:rsid w:val="007700C8"/>
    <w:rsid w:val="007702AC"/>
    <w:rsid w:val="00770CEE"/>
    <w:rsid w:val="00770D6F"/>
    <w:rsid w:val="00771D9A"/>
    <w:rsid w:val="00772015"/>
    <w:rsid w:val="007721AD"/>
    <w:rsid w:val="00772232"/>
    <w:rsid w:val="0077272D"/>
    <w:rsid w:val="007728F4"/>
    <w:rsid w:val="00772D15"/>
    <w:rsid w:val="00772DC3"/>
    <w:rsid w:val="007733C4"/>
    <w:rsid w:val="00773DE9"/>
    <w:rsid w:val="00773EC7"/>
    <w:rsid w:val="007743A1"/>
    <w:rsid w:val="007744EF"/>
    <w:rsid w:val="00774541"/>
    <w:rsid w:val="00775BAA"/>
    <w:rsid w:val="00775EFD"/>
    <w:rsid w:val="00775F11"/>
    <w:rsid w:val="007762C2"/>
    <w:rsid w:val="00776351"/>
    <w:rsid w:val="00776679"/>
    <w:rsid w:val="007768F2"/>
    <w:rsid w:val="00776C10"/>
    <w:rsid w:val="00776E9E"/>
    <w:rsid w:val="00776F98"/>
    <w:rsid w:val="00777053"/>
    <w:rsid w:val="007771FB"/>
    <w:rsid w:val="007775DE"/>
    <w:rsid w:val="00777B46"/>
    <w:rsid w:val="00777EE9"/>
    <w:rsid w:val="00777F99"/>
    <w:rsid w:val="007807A0"/>
    <w:rsid w:val="00780980"/>
    <w:rsid w:val="007809E1"/>
    <w:rsid w:val="00780A03"/>
    <w:rsid w:val="00780AF4"/>
    <w:rsid w:val="00780F22"/>
    <w:rsid w:val="00780F3D"/>
    <w:rsid w:val="0078138D"/>
    <w:rsid w:val="0078146E"/>
    <w:rsid w:val="0078165E"/>
    <w:rsid w:val="007816FD"/>
    <w:rsid w:val="00781846"/>
    <w:rsid w:val="00781B9A"/>
    <w:rsid w:val="00781BC7"/>
    <w:rsid w:val="00781DAD"/>
    <w:rsid w:val="0078243D"/>
    <w:rsid w:val="00782863"/>
    <w:rsid w:val="00782D8A"/>
    <w:rsid w:val="00782E8C"/>
    <w:rsid w:val="00783277"/>
    <w:rsid w:val="007833C3"/>
    <w:rsid w:val="007837BE"/>
    <w:rsid w:val="0078380D"/>
    <w:rsid w:val="00784112"/>
    <w:rsid w:val="007842FE"/>
    <w:rsid w:val="0078440C"/>
    <w:rsid w:val="00784702"/>
    <w:rsid w:val="00784C31"/>
    <w:rsid w:val="00784EA1"/>
    <w:rsid w:val="00784ECF"/>
    <w:rsid w:val="00784FC7"/>
    <w:rsid w:val="007859E1"/>
    <w:rsid w:val="007861D1"/>
    <w:rsid w:val="00786225"/>
    <w:rsid w:val="00786272"/>
    <w:rsid w:val="007864B2"/>
    <w:rsid w:val="00786620"/>
    <w:rsid w:val="0078681A"/>
    <w:rsid w:val="007868B7"/>
    <w:rsid w:val="00786BC0"/>
    <w:rsid w:val="007875E7"/>
    <w:rsid w:val="00787736"/>
    <w:rsid w:val="00787A55"/>
    <w:rsid w:val="00787DAB"/>
    <w:rsid w:val="00787FF1"/>
    <w:rsid w:val="007902C6"/>
    <w:rsid w:val="007902DC"/>
    <w:rsid w:val="0079058A"/>
    <w:rsid w:val="00790D7F"/>
    <w:rsid w:val="00790E80"/>
    <w:rsid w:val="00791190"/>
    <w:rsid w:val="007916D2"/>
    <w:rsid w:val="00791866"/>
    <w:rsid w:val="00791AA0"/>
    <w:rsid w:val="00791ADE"/>
    <w:rsid w:val="00791BE9"/>
    <w:rsid w:val="00791BEA"/>
    <w:rsid w:val="00792430"/>
    <w:rsid w:val="007926B7"/>
    <w:rsid w:val="00792AD3"/>
    <w:rsid w:val="00792BEC"/>
    <w:rsid w:val="00792ECC"/>
    <w:rsid w:val="00793071"/>
    <w:rsid w:val="00793774"/>
    <w:rsid w:val="00793901"/>
    <w:rsid w:val="007939C7"/>
    <w:rsid w:val="00793F70"/>
    <w:rsid w:val="00794035"/>
    <w:rsid w:val="007947FB"/>
    <w:rsid w:val="00794AA3"/>
    <w:rsid w:val="00794DFE"/>
    <w:rsid w:val="007954AC"/>
    <w:rsid w:val="00795804"/>
    <w:rsid w:val="00795809"/>
    <w:rsid w:val="00795ABE"/>
    <w:rsid w:val="00795BA6"/>
    <w:rsid w:val="00795E3D"/>
    <w:rsid w:val="0079601B"/>
    <w:rsid w:val="007962E1"/>
    <w:rsid w:val="00796620"/>
    <w:rsid w:val="00796B15"/>
    <w:rsid w:val="00797DAA"/>
    <w:rsid w:val="00797FCF"/>
    <w:rsid w:val="007A0368"/>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A52"/>
    <w:rsid w:val="007A3BF2"/>
    <w:rsid w:val="007A4338"/>
    <w:rsid w:val="007A4AF1"/>
    <w:rsid w:val="007A5288"/>
    <w:rsid w:val="007A541A"/>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22"/>
    <w:rsid w:val="007A7AD5"/>
    <w:rsid w:val="007A7DB8"/>
    <w:rsid w:val="007B0253"/>
    <w:rsid w:val="007B073B"/>
    <w:rsid w:val="007B1061"/>
    <w:rsid w:val="007B1189"/>
    <w:rsid w:val="007B197F"/>
    <w:rsid w:val="007B19CC"/>
    <w:rsid w:val="007B1F28"/>
    <w:rsid w:val="007B1F9A"/>
    <w:rsid w:val="007B2074"/>
    <w:rsid w:val="007B2638"/>
    <w:rsid w:val="007B28C6"/>
    <w:rsid w:val="007B2A9B"/>
    <w:rsid w:val="007B2B10"/>
    <w:rsid w:val="007B2BB1"/>
    <w:rsid w:val="007B3476"/>
    <w:rsid w:val="007B448A"/>
    <w:rsid w:val="007B44DC"/>
    <w:rsid w:val="007B4543"/>
    <w:rsid w:val="007B4937"/>
    <w:rsid w:val="007B4B08"/>
    <w:rsid w:val="007B4D3D"/>
    <w:rsid w:val="007B520A"/>
    <w:rsid w:val="007B550D"/>
    <w:rsid w:val="007B59B0"/>
    <w:rsid w:val="007B5A66"/>
    <w:rsid w:val="007B630D"/>
    <w:rsid w:val="007B77FB"/>
    <w:rsid w:val="007B7D58"/>
    <w:rsid w:val="007B7E59"/>
    <w:rsid w:val="007C0177"/>
    <w:rsid w:val="007C062F"/>
    <w:rsid w:val="007C0880"/>
    <w:rsid w:val="007C0AE5"/>
    <w:rsid w:val="007C0BD2"/>
    <w:rsid w:val="007C0C95"/>
    <w:rsid w:val="007C0F3A"/>
    <w:rsid w:val="007C0FA1"/>
    <w:rsid w:val="007C1065"/>
    <w:rsid w:val="007C14BD"/>
    <w:rsid w:val="007C1537"/>
    <w:rsid w:val="007C198E"/>
    <w:rsid w:val="007C1B94"/>
    <w:rsid w:val="007C1C2D"/>
    <w:rsid w:val="007C1DD1"/>
    <w:rsid w:val="007C22E6"/>
    <w:rsid w:val="007C26FF"/>
    <w:rsid w:val="007C2A39"/>
    <w:rsid w:val="007C2AAF"/>
    <w:rsid w:val="007C301B"/>
    <w:rsid w:val="007C31A8"/>
    <w:rsid w:val="007C3C4A"/>
    <w:rsid w:val="007C3C91"/>
    <w:rsid w:val="007C3D88"/>
    <w:rsid w:val="007C3EE5"/>
    <w:rsid w:val="007C3F14"/>
    <w:rsid w:val="007C450E"/>
    <w:rsid w:val="007C46E3"/>
    <w:rsid w:val="007C4E24"/>
    <w:rsid w:val="007C508D"/>
    <w:rsid w:val="007C515A"/>
    <w:rsid w:val="007C52ED"/>
    <w:rsid w:val="007C52F0"/>
    <w:rsid w:val="007C556A"/>
    <w:rsid w:val="007C56CE"/>
    <w:rsid w:val="007C581E"/>
    <w:rsid w:val="007C5CE6"/>
    <w:rsid w:val="007C5DB6"/>
    <w:rsid w:val="007C601E"/>
    <w:rsid w:val="007C64BC"/>
    <w:rsid w:val="007C6939"/>
    <w:rsid w:val="007C6941"/>
    <w:rsid w:val="007C694B"/>
    <w:rsid w:val="007C6D8A"/>
    <w:rsid w:val="007C6E75"/>
    <w:rsid w:val="007C7578"/>
    <w:rsid w:val="007C779D"/>
    <w:rsid w:val="007C7EF3"/>
    <w:rsid w:val="007D020B"/>
    <w:rsid w:val="007D02A6"/>
    <w:rsid w:val="007D0645"/>
    <w:rsid w:val="007D07A1"/>
    <w:rsid w:val="007D098C"/>
    <w:rsid w:val="007D11B6"/>
    <w:rsid w:val="007D149C"/>
    <w:rsid w:val="007D163B"/>
    <w:rsid w:val="007D1B7C"/>
    <w:rsid w:val="007D214A"/>
    <w:rsid w:val="007D3186"/>
    <w:rsid w:val="007D3283"/>
    <w:rsid w:val="007D357E"/>
    <w:rsid w:val="007D3889"/>
    <w:rsid w:val="007D39D7"/>
    <w:rsid w:val="007D478D"/>
    <w:rsid w:val="007D4838"/>
    <w:rsid w:val="007D4956"/>
    <w:rsid w:val="007D4FF2"/>
    <w:rsid w:val="007D5033"/>
    <w:rsid w:val="007D512C"/>
    <w:rsid w:val="007D526F"/>
    <w:rsid w:val="007D539D"/>
    <w:rsid w:val="007D5CFA"/>
    <w:rsid w:val="007D6310"/>
    <w:rsid w:val="007D673F"/>
    <w:rsid w:val="007D68F4"/>
    <w:rsid w:val="007D6906"/>
    <w:rsid w:val="007D6CE5"/>
    <w:rsid w:val="007D6E8A"/>
    <w:rsid w:val="007D6EF0"/>
    <w:rsid w:val="007D7042"/>
    <w:rsid w:val="007D7059"/>
    <w:rsid w:val="007D7063"/>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3F45"/>
    <w:rsid w:val="007E42F2"/>
    <w:rsid w:val="007E439B"/>
    <w:rsid w:val="007E44DF"/>
    <w:rsid w:val="007E48CD"/>
    <w:rsid w:val="007E48E4"/>
    <w:rsid w:val="007E4E12"/>
    <w:rsid w:val="007E4F7C"/>
    <w:rsid w:val="007E531F"/>
    <w:rsid w:val="007E5634"/>
    <w:rsid w:val="007E5D16"/>
    <w:rsid w:val="007E5FFD"/>
    <w:rsid w:val="007E61DD"/>
    <w:rsid w:val="007E6239"/>
    <w:rsid w:val="007E6735"/>
    <w:rsid w:val="007E67F4"/>
    <w:rsid w:val="007E694D"/>
    <w:rsid w:val="007E732E"/>
    <w:rsid w:val="007E741E"/>
    <w:rsid w:val="007E79CD"/>
    <w:rsid w:val="007E7B2B"/>
    <w:rsid w:val="007E7E6F"/>
    <w:rsid w:val="007E7ED6"/>
    <w:rsid w:val="007F01B7"/>
    <w:rsid w:val="007F05E0"/>
    <w:rsid w:val="007F0B77"/>
    <w:rsid w:val="007F0B82"/>
    <w:rsid w:val="007F0DD3"/>
    <w:rsid w:val="007F104B"/>
    <w:rsid w:val="007F1083"/>
    <w:rsid w:val="007F11E6"/>
    <w:rsid w:val="007F18C0"/>
    <w:rsid w:val="007F2477"/>
    <w:rsid w:val="007F27D7"/>
    <w:rsid w:val="007F2DBB"/>
    <w:rsid w:val="007F2ED4"/>
    <w:rsid w:val="007F3960"/>
    <w:rsid w:val="007F3FB0"/>
    <w:rsid w:val="007F43A9"/>
    <w:rsid w:val="007F543F"/>
    <w:rsid w:val="007F54CD"/>
    <w:rsid w:val="007F5605"/>
    <w:rsid w:val="007F5608"/>
    <w:rsid w:val="007F57DF"/>
    <w:rsid w:val="007F5874"/>
    <w:rsid w:val="007F5D4A"/>
    <w:rsid w:val="007F6020"/>
    <w:rsid w:val="007F6562"/>
    <w:rsid w:val="007F65F2"/>
    <w:rsid w:val="007F6772"/>
    <w:rsid w:val="007F6AD2"/>
    <w:rsid w:val="007F70D6"/>
    <w:rsid w:val="007F7237"/>
    <w:rsid w:val="007F735F"/>
    <w:rsid w:val="007F7472"/>
    <w:rsid w:val="007F7733"/>
    <w:rsid w:val="007F7864"/>
    <w:rsid w:val="007F795B"/>
    <w:rsid w:val="008000F2"/>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5E4"/>
    <w:rsid w:val="00803647"/>
    <w:rsid w:val="008036F8"/>
    <w:rsid w:val="008038C9"/>
    <w:rsid w:val="00803905"/>
    <w:rsid w:val="0080397E"/>
    <w:rsid w:val="00803E2E"/>
    <w:rsid w:val="00803FD6"/>
    <w:rsid w:val="008041E1"/>
    <w:rsid w:val="00804867"/>
    <w:rsid w:val="00804B2F"/>
    <w:rsid w:val="00804B56"/>
    <w:rsid w:val="008050E9"/>
    <w:rsid w:val="008053AD"/>
    <w:rsid w:val="008059DD"/>
    <w:rsid w:val="00805D11"/>
    <w:rsid w:val="008064F5"/>
    <w:rsid w:val="0080656E"/>
    <w:rsid w:val="008065D0"/>
    <w:rsid w:val="0080660A"/>
    <w:rsid w:val="008068C8"/>
    <w:rsid w:val="00806979"/>
    <w:rsid w:val="0080699F"/>
    <w:rsid w:val="00806D29"/>
    <w:rsid w:val="00806F5E"/>
    <w:rsid w:val="008072B6"/>
    <w:rsid w:val="00807365"/>
    <w:rsid w:val="008075BC"/>
    <w:rsid w:val="0080769C"/>
    <w:rsid w:val="0080770D"/>
    <w:rsid w:val="008077BC"/>
    <w:rsid w:val="00807974"/>
    <w:rsid w:val="00807D28"/>
    <w:rsid w:val="00807D5E"/>
    <w:rsid w:val="00807E1B"/>
    <w:rsid w:val="008100D3"/>
    <w:rsid w:val="008100F2"/>
    <w:rsid w:val="0081012C"/>
    <w:rsid w:val="0081063A"/>
    <w:rsid w:val="00810DE9"/>
    <w:rsid w:val="00810EAE"/>
    <w:rsid w:val="00810ED5"/>
    <w:rsid w:val="00811036"/>
    <w:rsid w:val="00811A2E"/>
    <w:rsid w:val="00812027"/>
    <w:rsid w:val="008123D5"/>
    <w:rsid w:val="008124FE"/>
    <w:rsid w:val="008127B0"/>
    <w:rsid w:val="00812FE3"/>
    <w:rsid w:val="00813004"/>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0F"/>
    <w:rsid w:val="0082172C"/>
    <w:rsid w:val="008219C7"/>
    <w:rsid w:val="00821A22"/>
    <w:rsid w:val="00821B89"/>
    <w:rsid w:val="00821C35"/>
    <w:rsid w:val="00821DC0"/>
    <w:rsid w:val="00822131"/>
    <w:rsid w:val="00822C8C"/>
    <w:rsid w:val="00823107"/>
    <w:rsid w:val="00823335"/>
    <w:rsid w:val="008235E4"/>
    <w:rsid w:val="008237B2"/>
    <w:rsid w:val="00823B2A"/>
    <w:rsid w:val="00823F61"/>
    <w:rsid w:val="0082449E"/>
    <w:rsid w:val="008247A4"/>
    <w:rsid w:val="008249FF"/>
    <w:rsid w:val="00824BAC"/>
    <w:rsid w:val="008251EC"/>
    <w:rsid w:val="0082542B"/>
    <w:rsid w:val="008254DD"/>
    <w:rsid w:val="00825511"/>
    <w:rsid w:val="00825693"/>
    <w:rsid w:val="00825EEF"/>
    <w:rsid w:val="00826204"/>
    <w:rsid w:val="008263E0"/>
    <w:rsid w:val="00826480"/>
    <w:rsid w:val="00826762"/>
    <w:rsid w:val="00826CFD"/>
    <w:rsid w:val="00826D90"/>
    <w:rsid w:val="00827015"/>
    <w:rsid w:val="00827109"/>
    <w:rsid w:val="008272E9"/>
    <w:rsid w:val="00827A41"/>
    <w:rsid w:val="00827AF3"/>
    <w:rsid w:val="00827F8C"/>
    <w:rsid w:val="0083138E"/>
    <w:rsid w:val="0083179C"/>
    <w:rsid w:val="00832142"/>
    <w:rsid w:val="00832C18"/>
    <w:rsid w:val="00832CAF"/>
    <w:rsid w:val="00832D05"/>
    <w:rsid w:val="00832FDE"/>
    <w:rsid w:val="0083311A"/>
    <w:rsid w:val="008333BB"/>
    <w:rsid w:val="00833BE4"/>
    <w:rsid w:val="00833E53"/>
    <w:rsid w:val="0083417A"/>
    <w:rsid w:val="00834512"/>
    <w:rsid w:val="0083499D"/>
    <w:rsid w:val="008349E7"/>
    <w:rsid w:val="0083502E"/>
    <w:rsid w:val="008350E9"/>
    <w:rsid w:val="00835B5D"/>
    <w:rsid w:val="00835B82"/>
    <w:rsid w:val="00835CD8"/>
    <w:rsid w:val="00836133"/>
    <w:rsid w:val="008364A5"/>
    <w:rsid w:val="0083657B"/>
    <w:rsid w:val="00836615"/>
    <w:rsid w:val="008368FE"/>
    <w:rsid w:val="00836A74"/>
    <w:rsid w:val="00836B5B"/>
    <w:rsid w:val="00836FAD"/>
    <w:rsid w:val="0083768C"/>
    <w:rsid w:val="0083772A"/>
    <w:rsid w:val="00837E87"/>
    <w:rsid w:val="008401C3"/>
    <w:rsid w:val="008404D7"/>
    <w:rsid w:val="00840634"/>
    <w:rsid w:val="00840A68"/>
    <w:rsid w:val="00840A83"/>
    <w:rsid w:val="00840B40"/>
    <w:rsid w:val="00840D46"/>
    <w:rsid w:val="00841573"/>
    <w:rsid w:val="008419A1"/>
    <w:rsid w:val="00841EE6"/>
    <w:rsid w:val="00841F42"/>
    <w:rsid w:val="00841FA0"/>
    <w:rsid w:val="00842061"/>
    <w:rsid w:val="0084286B"/>
    <w:rsid w:val="0084296C"/>
    <w:rsid w:val="00842B49"/>
    <w:rsid w:val="00842DB7"/>
    <w:rsid w:val="0084387F"/>
    <w:rsid w:val="00843AE5"/>
    <w:rsid w:val="00843AFD"/>
    <w:rsid w:val="00843B2C"/>
    <w:rsid w:val="00843EAF"/>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411"/>
    <w:rsid w:val="00847663"/>
    <w:rsid w:val="008476E6"/>
    <w:rsid w:val="00847964"/>
    <w:rsid w:val="00847991"/>
    <w:rsid w:val="00847C4E"/>
    <w:rsid w:val="00847CC5"/>
    <w:rsid w:val="00847F69"/>
    <w:rsid w:val="00850AE8"/>
    <w:rsid w:val="00850B13"/>
    <w:rsid w:val="00851B22"/>
    <w:rsid w:val="0085231D"/>
    <w:rsid w:val="00852338"/>
    <w:rsid w:val="008523A1"/>
    <w:rsid w:val="00852A84"/>
    <w:rsid w:val="00852AA6"/>
    <w:rsid w:val="0085396C"/>
    <w:rsid w:val="00853C45"/>
    <w:rsid w:val="00854090"/>
    <w:rsid w:val="008540C8"/>
    <w:rsid w:val="00854983"/>
    <w:rsid w:val="00854A91"/>
    <w:rsid w:val="00854E0E"/>
    <w:rsid w:val="0085559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97"/>
    <w:rsid w:val="00860BAC"/>
    <w:rsid w:val="008611A3"/>
    <w:rsid w:val="0086169A"/>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6BD"/>
    <w:rsid w:val="00864A9F"/>
    <w:rsid w:val="00864C02"/>
    <w:rsid w:val="008650AB"/>
    <w:rsid w:val="0086533F"/>
    <w:rsid w:val="00865696"/>
    <w:rsid w:val="00865D02"/>
    <w:rsid w:val="00865D4C"/>
    <w:rsid w:val="00865DE1"/>
    <w:rsid w:val="00866768"/>
    <w:rsid w:val="00866BFD"/>
    <w:rsid w:val="00866FEA"/>
    <w:rsid w:val="00867255"/>
    <w:rsid w:val="008678F0"/>
    <w:rsid w:val="00867FCB"/>
    <w:rsid w:val="00870018"/>
    <w:rsid w:val="00870793"/>
    <w:rsid w:val="00870869"/>
    <w:rsid w:val="00870A1C"/>
    <w:rsid w:val="00870D90"/>
    <w:rsid w:val="00871029"/>
    <w:rsid w:val="00871096"/>
    <w:rsid w:val="00871171"/>
    <w:rsid w:val="008711F8"/>
    <w:rsid w:val="00871372"/>
    <w:rsid w:val="00871D14"/>
    <w:rsid w:val="008722B0"/>
    <w:rsid w:val="0087250F"/>
    <w:rsid w:val="00872C7C"/>
    <w:rsid w:val="00872D63"/>
    <w:rsid w:val="00872F39"/>
    <w:rsid w:val="00873463"/>
    <w:rsid w:val="008734E7"/>
    <w:rsid w:val="00873BA4"/>
    <w:rsid w:val="00873BF0"/>
    <w:rsid w:val="00873C85"/>
    <w:rsid w:val="00873CE3"/>
    <w:rsid w:val="008742CE"/>
    <w:rsid w:val="0087481A"/>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125"/>
    <w:rsid w:val="008804C9"/>
    <w:rsid w:val="00880D84"/>
    <w:rsid w:val="00880E95"/>
    <w:rsid w:val="008810DF"/>
    <w:rsid w:val="008810FA"/>
    <w:rsid w:val="00881205"/>
    <w:rsid w:val="00881480"/>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260"/>
    <w:rsid w:val="008914DC"/>
    <w:rsid w:val="00891F63"/>
    <w:rsid w:val="00892253"/>
    <w:rsid w:val="008922DF"/>
    <w:rsid w:val="00892DDB"/>
    <w:rsid w:val="00893024"/>
    <w:rsid w:val="0089302F"/>
    <w:rsid w:val="00893A6F"/>
    <w:rsid w:val="00893B3B"/>
    <w:rsid w:val="00893BA4"/>
    <w:rsid w:val="00893D66"/>
    <w:rsid w:val="00893DB3"/>
    <w:rsid w:val="008948A0"/>
    <w:rsid w:val="00894A2E"/>
    <w:rsid w:val="00894ADC"/>
    <w:rsid w:val="00894E4A"/>
    <w:rsid w:val="00895243"/>
    <w:rsid w:val="00895957"/>
    <w:rsid w:val="00895A0C"/>
    <w:rsid w:val="00895AA1"/>
    <w:rsid w:val="00896066"/>
    <w:rsid w:val="008961A5"/>
    <w:rsid w:val="008963EF"/>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96"/>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399"/>
    <w:rsid w:val="008A668F"/>
    <w:rsid w:val="008A6E44"/>
    <w:rsid w:val="008A6F9D"/>
    <w:rsid w:val="008A72A4"/>
    <w:rsid w:val="008A74BE"/>
    <w:rsid w:val="008A758D"/>
    <w:rsid w:val="008A75C5"/>
    <w:rsid w:val="008A7669"/>
    <w:rsid w:val="008A76CB"/>
    <w:rsid w:val="008A7819"/>
    <w:rsid w:val="008A7B15"/>
    <w:rsid w:val="008B01A2"/>
    <w:rsid w:val="008B07C2"/>
    <w:rsid w:val="008B097E"/>
    <w:rsid w:val="008B0CD0"/>
    <w:rsid w:val="008B0D47"/>
    <w:rsid w:val="008B0D75"/>
    <w:rsid w:val="008B0F9B"/>
    <w:rsid w:val="008B130E"/>
    <w:rsid w:val="008B1651"/>
    <w:rsid w:val="008B175A"/>
    <w:rsid w:val="008B182D"/>
    <w:rsid w:val="008B18CE"/>
    <w:rsid w:val="008B1BFC"/>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6F62"/>
    <w:rsid w:val="008B7D76"/>
    <w:rsid w:val="008B7DDA"/>
    <w:rsid w:val="008B7E13"/>
    <w:rsid w:val="008C00EB"/>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816"/>
    <w:rsid w:val="008C793D"/>
    <w:rsid w:val="008C7F77"/>
    <w:rsid w:val="008D0459"/>
    <w:rsid w:val="008D05D2"/>
    <w:rsid w:val="008D069D"/>
    <w:rsid w:val="008D0A7A"/>
    <w:rsid w:val="008D0B27"/>
    <w:rsid w:val="008D13DC"/>
    <w:rsid w:val="008D149D"/>
    <w:rsid w:val="008D1988"/>
    <w:rsid w:val="008D1E23"/>
    <w:rsid w:val="008D2209"/>
    <w:rsid w:val="008D2461"/>
    <w:rsid w:val="008D2917"/>
    <w:rsid w:val="008D2CFC"/>
    <w:rsid w:val="008D3208"/>
    <w:rsid w:val="008D38A6"/>
    <w:rsid w:val="008D399A"/>
    <w:rsid w:val="008D3DB7"/>
    <w:rsid w:val="008D4318"/>
    <w:rsid w:val="008D453F"/>
    <w:rsid w:val="008D47B9"/>
    <w:rsid w:val="008D4CD4"/>
    <w:rsid w:val="008D508F"/>
    <w:rsid w:val="008D538D"/>
    <w:rsid w:val="008D57E9"/>
    <w:rsid w:val="008D5879"/>
    <w:rsid w:val="008D592F"/>
    <w:rsid w:val="008D5FCD"/>
    <w:rsid w:val="008D6255"/>
    <w:rsid w:val="008D6425"/>
    <w:rsid w:val="008D64EC"/>
    <w:rsid w:val="008D65B3"/>
    <w:rsid w:val="008D667B"/>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AD0"/>
    <w:rsid w:val="008E0CDD"/>
    <w:rsid w:val="008E0E89"/>
    <w:rsid w:val="008E0E8C"/>
    <w:rsid w:val="008E1217"/>
    <w:rsid w:val="008E15AC"/>
    <w:rsid w:val="008E179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2F9"/>
    <w:rsid w:val="008E451A"/>
    <w:rsid w:val="008E48FD"/>
    <w:rsid w:val="008E4CA5"/>
    <w:rsid w:val="008E52DD"/>
    <w:rsid w:val="008E5412"/>
    <w:rsid w:val="008E5625"/>
    <w:rsid w:val="008E5B5F"/>
    <w:rsid w:val="008E5C1A"/>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278"/>
    <w:rsid w:val="008F2A8C"/>
    <w:rsid w:val="008F3069"/>
    <w:rsid w:val="008F35F6"/>
    <w:rsid w:val="008F3758"/>
    <w:rsid w:val="008F3D2D"/>
    <w:rsid w:val="008F3D7C"/>
    <w:rsid w:val="008F3DC9"/>
    <w:rsid w:val="008F4107"/>
    <w:rsid w:val="008F4B0F"/>
    <w:rsid w:val="008F4BFE"/>
    <w:rsid w:val="008F4D6A"/>
    <w:rsid w:val="008F4E3F"/>
    <w:rsid w:val="008F5406"/>
    <w:rsid w:val="008F5866"/>
    <w:rsid w:val="008F595E"/>
    <w:rsid w:val="008F6188"/>
    <w:rsid w:val="008F61B9"/>
    <w:rsid w:val="008F6649"/>
    <w:rsid w:val="008F692B"/>
    <w:rsid w:val="008F6CD1"/>
    <w:rsid w:val="008F6FBB"/>
    <w:rsid w:val="008F72F3"/>
    <w:rsid w:val="008F7365"/>
    <w:rsid w:val="008F7BD6"/>
    <w:rsid w:val="008F7CEF"/>
    <w:rsid w:val="008F7E39"/>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4D4"/>
    <w:rsid w:val="0090255A"/>
    <w:rsid w:val="00902647"/>
    <w:rsid w:val="00902686"/>
    <w:rsid w:val="00902734"/>
    <w:rsid w:val="00902D7C"/>
    <w:rsid w:val="00902F1E"/>
    <w:rsid w:val="00903281"/>
    <w:rsid w:val="00903388"/>
    <w:rsid w:val="00903F0F"/>
    <w:rsid w:val="00903F59"/>
    <w:rsid w:val="009045C7"/>
    <w:rsid w:val="0090480E"/>
    <w:rsid w:val="00904A62"/>
    <w:rsid w:val="00904B6D"/>
    <w:rsid w:val="00904D35"/>
    <w:rsid w:val="00904E62"/>
    <w:rsid w:val="00904E71"/>
    <w:rsid w:val="00904F2B"/>
    <w:rsid w:val="00905485"/>
    <w:rsid w:val="009058DC"/>
    <w:rsid w:val="00905A06"/>
    <w:rsid w:val="00905F49"/>
    <w:rsid w:val="00906100"/>
    <w:rsid w:val="009067B8"/>
    <w:rsid w:val="00906EED"/>
    <w:rsid w:val="00907071"/>
    <w:rsid w:val="0090715C"/>
    <w:rsid w:val="009076AC"/>
    <w:rsid w:val="00907BEE"/>
    <w:rsid w:val="00910874"/>
    <w:rsid w:val="009108A7"/>
    <w:rsid w:val="00911198"/>
    <w:rsid w:val="00911254"/>
    <w:rsid w:val="00911378"/>
    <w:rsid w:val="00911497"/>
    <w:rsid w:val="00911A5A"/>
    <w:rsid w:val="00911BE7"/>
    <w:rsid w:val="00911E1A"/>
    <w:rsid w:val="0091225D"/>
    <w:rsid w:val="009123B9"/>
    <w:rsid w:val="00912A63"/>
    <w:rsid w:val="00912A96"/>
    <w:rsid w:val="00912F6D"/>
    <w:rsid w:val="00913032"/>
    <w:rsid w:val="00913271"/>
    <w:rsid w:val="00913AF7"/>
    <w:rsid w:val="00913B67"/>
    <w:rsid w:val="00913F4C"/>
    <w:rsid w:val="0091404B"/>
    <w:rsid w:val="00914074"/>
    <w:rsid w:val="0091418B"/>
    <w:rsid w:val="00914215"/>
    <w:rsid w:val="0091423A"/>
    <w:rsid w:val="00914445"/>
    <w:rsid w:val="00914A5D"/>
    <w:rsid w:val="00914BE2"/>
    <w:rsid w:val="00914FDF"/>
    <w:rsid w:val="00915032"/>
    <w:rsid w:val="00915143"/>
    <w:rsid w:val="009151C0"/>
    <w:rsid w:val="0091537E"/>
    <w:rsid w:val="00915399"/>
    <w:rsid w:val="009154BD"/>
    <w:rsid w:val="009156C5"/>
    <w:rsid w:val="00915A3D"/>
    <w:rsid w:val="00915E74"/>
    <w:rsid w:val="0091610F"/>
    <w:rsid w:val="009161BA"/>
    <w:rsid w:val="009162A1"/>
    <w:rsid w:val="00917555"/>
    <w:rsid w:val="009206B6"/>
    <w:rsid w:val="0092078E"/>
    <w:rsid w:val="00920848"/>
    <w:rsid w:val="009213C3"/>
    <w:rsid w:val="009216BF"/>
    <w:rsid w:val="009218D2"/>
    <w:rsid w:val="00921A44"/>
    <w:rsid w:val="00921A74"/>
    <w:rsid w:val="00921C9F"/>
    <w:rsid w:val="00921ED5"/>
    <w:rsid w:val="00921FA1"/>
    <w:rsid w:val="00922248"/>
    <w:rsid w:val="0092234F"/>
    <w:rsid w:val="009225B6"/>
    <w:rsid w:val="00922654"/>
    <w:rsid w:val="009230E7"/>
    <w:rsid w:val="00923151"/>
    <w:rsid w:val="009235CF"/>
    <w:rsid w:val="00923821"/>
    <w:rsid w:val="00924108"/>
    <w:rsid w:val="009246A7"/>
    <w:rsid w:val="00924CAB"/>
    <w:rsid w:val="0092507E"/>
    <w:rsid w:val="009250C2"/>
    <w:rsid w:val="00925267"/>
    <w:rsid w:val="009255B3"/>
    <w:rsid w:val="00925657"/>
    <w:rsid w:val="00925836"/>
    <w:rsid w:val="00925B5F"/>
    <w:rsid w:val="00925B66"/>
    <w:rsid w:val="00925DD1"/>
    <w:rsid w:val="009260EC"/>
    <w:rsid w:val="00926264"/>
    <w:rsid w:val="00926595"/>
    <w:rsid w:val="0092686F"/>
    <w:rsid w:val="009268A6"/>
    <w:rsid w:val="0092698B"/>
    <w:rsid w:val="009269EB"/>
    <w:rsid w:val="00927232"/>
    <w:rsid w:val="0092729B"/>
    <w:rsid w:val="0092736B"/>
    <w:rsid w:val="0092736E"/>
    <w:rsid w:val="00927522"/>
    <w:rsid w:val="0092784B"/>
    <w:rsid w:val="009279AF"/>
    <w:rsid w:val="00927B74"/>
    <w:rsid w:val="00927BD1"/>
    <w:rsid w:val="0093011E"/>
    <w:rsid w:val="009301E4"/>
    <w:rsid w:val="00930305"/>
    <w:rsid w:val="0093063D"/>
    <w:rsid w:val="00930A2E"/>
    <w:rsid w:val="009311F3"/>
    <w:rsid w:val="0093135E"/>
    <w:rsid w:val="009317F7"/>
    <w:rsid w:val="00931DF8"/>
    <w:rsid w:val="00931F35"/>
    <w:rsid w:val="00932109"/>
    <w:rsid w:val="009322AC"/>
    <w:rsid w:val="009324B1"/>
    <w:rsid w:val="009326B1"/>
    <w:rsid w:val="009327B5"/>
    <w:rsid w:val="009327DD"/>
    <w:rsid w:val="00932A20"/>
    <w:rsid w:val="0093352F"/>
    <w:rsid w:val="00933D61"/>
    <w:rsid w:val="00933DE4"/>
    <w:rsid w:val="00934044"/>
    <w:rsid w:val="0093427E"/>
    <w:rsid w:val="00934FFD"/>
    <w:rsid w:val="009359C0"/>
    <w:rsid w:val="00935B52"/>
    <w:rsid w:val="009360F7"/>
    <w:rsid w:val="0093634D"/>
    <w:rsid w:val="0093680B"/>
    <w:rsid w:val="00936D07"/>
    <w:rsid w:val="009370A6"/>
    <w:rsid w:val="0093727F"/>
    <w:rsid w:val="009373C5"/>
    <w:rsid w:val="00937AC7"/>
    <w:rsid w:val="00937D15"/>
    <w:rsid w:val="00940947"/>
    <w:rsid w:val="00940A5D"/>
    <w:rsid w:val="00940BCB"/>
    <w:rsid w:val="00940D85"/>
    <w:rsid w:val="00940DF4"/>
    <w:rsid w:val="00940FB5"/>
    <w:rsid w:val="0094109D"/>
    <w:rsid w:val="00941259"/>
    <w:rsid w:val="0094148B"/>
    <w:rsid w:val="009418D8"/>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138"/>
    <w:rsid w:val="00945E49"/>
    <w:rsid w:val="009462D8"/>
    <w:rsid w:val="00946388"/>
    <w:rsid w:val="0094663A"/>
    <w:rsid w:val="00946A59"/>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1EA7"/>
    <w:rsid w:val="00951F4B"/>
    <w:rsid w:val="00952ACA"/>
    <w:rsid w:val="00952C70"/>
    <w:rsid w:val="0095320D"/>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7F"/>
    <w:rsid w:val="00956101"/>
    <w:rsid w:val="00956957"/>
    <w:rsid w:val="00956C4B"/>
    <w:rsid w:val="00957029"/>
    <w:rsid w:val="009573C6"/>
    <w:rsid w:val="00957487"/>
    <w:rsid w:val="0095784D"/>
    <w:rsid w:val="00957B6B"/>
    <w:rsid w:val="00957D9C"/>
    <w:rsid w:val="00957E93"/>
    <w:rsid w:val="00960228"/>
    <w:rsid w:val="009603AB"/>
    <w:rsid w:val="00960475"/>
    <w:rsid w:val="00960479"/>
    <w:rsid w:val="0096070D"/>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33C"/>
    <w:rsid w:val="0096392B"/>
    <w:rsid w:val="0096397B"/>
    <w:rsid w:val="00963AE0"/>
    <w:rsid w:val="00963F73"/>
    <w:rsid w:val="0096440F"/>
    <w:rsid w:val="00964418"/>
    <w:rsid w:val="00964E3C"/>
    <w:rsid w:val="00964E69"/>
    <w:rsid w:val="0096504D"/>
    <w:rsid w:val="00965366"/>
    <w:rsid w:val="009654F0"/>
    <w:rsid w:val="009659EA"/>
    <w:rsid w:val="00965BD8"/>
    <w:rsid w:val="00965EAD"/>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03C"/>
    <w:rsid w:val="00972156"/>
    <w:rsid w:val="00972535"/>
    <w:rsid w:val="00972562"/>
    <w:rsid w:val="0097281F"/>
    <w:rsid w:val="0097285C"/>
    <w:rsid w:val="009728E3"/>
    <w:rsid w:val="0097298A"/>
    <w:rsid w:val="00972BB7"/>
    <w:rsid w:val="00972C06"/>
    <w:rsid w:val="00972EDC"/>
    <w:rsid w:val="00972F4C"/>
    <w:rsid w:val="00972FEB"/>
    <w:rsid w:val="0097311F"/>
    <w:rsid w:val="00973257"/>
    <w:rsid w:val="00973388"/>
    <w:rsid w:val="00973592"/>
    <w:rsid w:val="0097383E"/>
    <w:rsid w:val="009738E5"/>
    <w:rsid w:val="00973ECE"/>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0F8"/>
    <w:rsid w:val="00977852"/>
    <w:rsid w:val="009778AB"/>
    <w:rsid w:val="009801EB"/>
    <w:rsid w:val="00980403"/>
    <w:rsid w:val="0098045E"/>
    <w:rsid w:val="009804CB"/>
    <w:rsid w:val="0098094C"/>
    <w:rsid w:val="009809DD"/>
    <w:rsid w:val="00980ACA"/>
    <w:rsid w:val="00980F14"/>
    <w:rsid w:val="00980F6C"/>
    <w:rsid w:val="00981173"/>
    <w:rsid w:val="00981BAF"/>
    <w:rsid w:val="0098207E"/>
    <w:rsid w:val="00982314"/>
    <w:rsid w:val="00982768"/>
    <w:rsid w:val="00982773"/>
    <w:rsid w:val="00982AB4"/>
    <w:rsid w:val="00982E67"/>
    <w:rsid w:val="00983007"/>
    <w:rsid w:val="00983061"/>
    <w:rsid w:val="00983223"/>
    <w:rsid w:val="009832CD"/>
    <w:rsid w:val="009838CE"/>
    <w:rsid w:val="00983B9C"/>
    <w:rsid w:val="00983BD1"/>
    <w:rsid w:val="00983C41"/>
    <w:rsid w:val="00983FAF"/>
    <w:rsid w:val="00984206"/>
    <w:rsid w:val="00984C8E"/>
    <w:rsid w:val="0098511E"/>
    <w:rsid w:val="00985133"/>
    <w:rsid w:val="0098514B"/>
    <w:rsid w:val="00985251"/>
    <w:rsid w:val="009853E6"/>
    <w:rsid w:val="0098541D"/>
    <w:rsid w:val="00985BA2"/>
    <w:rsid w:val="00985CA4"/>
    <w:rsid w:val="009865DC"/>
    <w:rsid w:val="00986956"/>
    <w:rsid w:val="00986B31"/>
    <w:rsid w:val="00986BE2"/>
    <w:rsid w:val="009873AF"/>
    <w:rsid w:val="009875A6"/>
    <w:rsid w:val="009876A0"/>
    <w:rsid w:val="00987924"/>
    <w:rsid w:val="009879B5"/>
    <w:rsid w:val="009879F4"/>
    <w:rsid w:val="00987A56"/>
    <w:rsid w:val="00987E33"/>
    <w:rsid w:val="0099005F"/>
    <w:rsid w:val="00990E93"/>
    <w:rsid w:val="009917F3"/>
    <w:rsid w:val="00991F39"/>
    <w:rsid w:val="009922F8"/>
    <w:rsid w:val="00992624"/>
    <w:rsid w:val="009927C4"/>
    <w:rsid w:val="00992A4E"/>
    <w:rsid w:val="00993075"/>
    <w:rsid w:val="009930C0"/>
    <w:rsid w:val="009930FB"/>
    <w:rsid w:val="0099324C"/>
    <w:rsid w:val="00993627"/>
    <w:rsid w:val="0099367D"/>
    <w:rsid w:val="009936F0"/>
    <w:rsid w:val="0099388D"/>
    <w:rsid w:val="0099405F"/>
    <w:rsid w:val="00994D59"/>
    <w:rsid w:val="009951AB"/>
    <w:rsid w:val="0099531F"/>
    <w:rsid w:val="00995360"/>
    <w:rsid w:val="009954AD"/>
    <w:rsid w:val="009964C8"/>
    <w:rsid w:val="00996A8B"/>
    <w:rsid w:val="00996CD4"/>
    <w:rsid w:val="00997033"/>
    <w:rsid w:val="0099731A"/>
    <w:rsid w:val="009975D0"/>
    <w:rsid w:val="009979D6"/>
    <w:rsid w:val="00997CA3"/>
    <w:rsid w:val="009A0212"/>
    <w:rsid w:val="009A031F"/>
    <w:rsid w:val="009A05A4"/>
    <w:rsid w:val="009A093F"/>
    <w:rsid w:val="009A0C1F"/>
    <w:rsid w:val="009A12A5"/>
    <w:rsid w:val="009A1801"/>
    <w:rsid w:val="009A1DFF"/>
    <w:rsid w:val="009A2144"/>
    <w:rsid w:val="009A246A"/>
    <w:rsid w:val="009A2F1C"/>
    <w:rsid w:val="009A3183"/>
    <w:rsid w:val="009A32D7"/>
    <w:rsid w:val="009A3576"/>
    <w:rsid w:val="009A3A6D"/>
    <w:rsid w:val="009A3AB5"/>
    <w:rsid w:val="009A3BA5"/>
    <w:rsid w:val="009A4AA9"/>
    <w:rsid w:val="009A500A"/>
    <w:rsid w:val="009A516A"/>
    <w:rsid w:val="009A56A7"/>
    <w:rsid w:val="009A6127"/>
    <w:rsid w:val="009A62DC"/>
    <w:rsid w:val="009A637B"/>
    <w:rsid w:val="009A6456"/>
    <w:rsid w:val="009A6893"/>
    <w:rsid w:val="009A6949"/>
    <w:rsid w:val="009A6C74"/>
    <w:rsid w:val="009A6EE7"/>
    <w:rsid w:val="009A7154"/>
    <w:rsid w:val="009A7889"/>
    <w:rsid w:val="009A78D1"/>
    <w:rsid w:val="009A7987"/>
    <w:rsid w:val="009A7DFB"/>
    <w:rsid w:val="009A7E08"/>
    <w:rsid w:val="009B003C"/>
    <w:rsid w:val="009B1051"/>
    <w:rsid w:val="009B115C"/>
    <w:rsid w:val="009B15AE"/>
    <w:rsid w:val="009B1823"/>
    <w:rsid w:val="009B1E5B"/>
    <w:rsid w:val="009B2E47"/>
    <w:rsid w:val="009B313D"/>
    <w:rsid w:val="009B3685"/>
    <w:rsid w:val="009B3745"/>
    <w:rsid w:val="009B3C79"/>
    <w:rsid w:val="009B3D47"/>
    <w:rsid w:val="009B3E69"/>
    <w:rsid w:val="009B4250"/>
    <w:rsid w:val="009B4821"/>
    <w:rsid w:val="009B49A2"/>
    <w:rsid w:val="009B4C1C"/>
    <w:rsid w:val="009B4C24"/>
    <w:rsid w:val="009B5821"/>
    <w:rsid w:val="009B6DDC"/>
    <w:rsid w:val="009B70E9"/>
    <w:rsid w:val="009B7564"/>
    <w:rsid w:val="009B7AEC"/>
    <w:rsid w:val="009B7BB7"/>
    <w:rsid w:val="009B7E22"/>
    <w:rsid w:val="009B7FFA"/>
    <w:rsid w:val="009C00EF"/>
    <w:rsid w:val="009C0222"/>
    <w:rsid w:val="009C0B1C"/>
    <w:rsid w:val="009C0BC1"/>
    <w:rsid w:val="009C0DBE"/>
    <w:rsid w:val="009C1035"/>
    <w:rsid w:val="009C168C"/>
    <w:rsid w:val="009C19BC"/>
    <w:rsid w:val="009C19D2"/>
    <w:rsid w:val="009C19E2"/>
    <w:rsid w:val="009C1BF9"/>
    <w:rsid w:val="009C1D4B"/>
    <w:rsid w:val="009C1E0C"/>
    <w:rsid w:val="009C206F"/>
    <w:rsid w:val="009C281C"/>
    <w:rsid w:val="009C2AB0"/>
    <w:rsid w:val="009C335C"/>
    <w:rsid w:val="009C3D88"/>
    <w:rsid w:val="009C4254"/>
    <w:rsid w:val="009C42A3"/>
    <w:rsid w:val="009C4B6C"/>
    <w:rsid w:val="009C4B76"/>
    <w:rsid w:val="009C4B7E"/>
    <w:rsid w:val="009C509F"/>
    <w:rsid w:val="009C520B"/>
    <w:rsid w:val="009C5785"/>
    <w:rsid w:val="009C5874"/>
    <w:rsid w:val="009C5F5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170"/>
    <w:rsid w:val="009D5527"/>
    <w:rsid w:val="009D5605"/>
    <w:rsid w:val="009D5BBF"/>
    <w:rsid w:val="009D5E99"/>
    <w:rsid w:val="009D610C"/>
    <w:rsid w:val="009D62E7"/>
    <w:rsid w:val="009D654F"/>
    <w:rsid w:val="009D6624"/>
    <w:rsid w:val="009D6BF6"/>
    <w:rsid w:val="009D6D66"/>
    <w:rsid w:val="009D6F4D"/>
    <w:rsid w:val="009D6F8D"/>
    <w:rsid w:val="009D75A4"/>
    <w:rsid w:val="009D785E"/>
    <w:rsid w:val="009E02FD"/>
    <w:rsid w:val="009E04A9"/>
    <w:rsid w:val="009E04FB"/>
    <w:rsid w:val="009E0871"/>
    <w:rsid w:val="009E1012"/>
    <w:rsid w:val="009E1137"/>
    <w:rsid w:val="009E176B"/>
    <w:rsid w:val="009E1E2C"/>
    <w:rsid w:val="009E1F70"/>
    <w:rsid w:val="009E21A4"/>
    <w:rsid w:val="009E2BE6"/>
    <w:rsid w:val="009E2CB8"/>
    <w:rsid w:val="009E2DD3"/>
    <w:rsid w:val="009E2EAE"/>
    <w:rsid w:val="009E2F4E"/>
    <w:rsid w:val="009E2F97"/>
    <w:rsid w:val="009E32A9"/>
    <w:rsid w:val="009E3644"/>
    <w:rsid w:val="009E3790"/>
    <w:rsid w:val="009E3C31"/>
    <w:rsid w:val="009E3FFB"/>
    <w:rsid w:val="009E457F"/>
    <w:rsid w:val="009E4FCC"/>
    <w:rsid w:val="009E5656"/>
    <w:rsid w:val="009E575E"/>
    <w:rsid w:val="009E5879"/>
    <w:rsid w:val="009E59C3"/>
    <w:rsid w:val="009E5AB4"/>
    <w:rsid w:val="009E60C7"/>
    <w:rsid w:val="009E641D"/>
    <w:rsid w:val="009E6A64"/>
    <w:rsid w:val="009E6F9C"/>
    <w:rsid w:val="009E6FBA"/>
    <w:rsid w:val="009E6FC8"/>
    <w:rsid w:val="009E73AD"/>
    <w:rsid w:val="009E7789"/>
    <w:rsid w:val="009E79D2"/>
    <w:rsid w:val="009E7E9B"/>
    <w:rsid w:val="009E7FB1"/>
    <w:rsid w:val="009F0258"/>
    <w:rsid w:val="009F02E1"/>
    <w:rsid w:val="009F056D"/>
    <w:rsid w:val="009F07FC"/>
    <w:rsid w:val="009F092B"/>
    <w:rsid w:val="009F0992"/>
    <w:rsid w:val="009F0CD1"/>
    <w:rsid w:val="009F0D41"/>
    <w:rsid w:val="009F0EDC"/>
    <w:rsid w:val="009F10D8"/>
    <w:rsid w:val="009F187B"/>
    <w:rsid w:val="009F1933"/>
    <w:rsid w:val="009F2A94"/>
    <w:rsid w:val="009F2AAF"/>
    <w:rsid w:val="009F2E7E"/>
    <w:rsid w:val="009F3256"/>
    <w:rsid w:val="009F398D"/>
    <w:rsid w:val="009F3A4B"/>
    <w:rsid w:val="009F3E8D"/>
    <w:rsid w:val="009F4196"/>
    <w:rsid w:val="009F41E1"/>
    <w:rsid w:val="009F4375"/>
    <w:rsid w:val="009F483A"/>
    <w:rsid w:val="009F4F05"/>
    <w:rsid w:val="009F4F96"/>
    <w:rsid w:val="009F516C"/>
    <w:rsid w:val="009F5606"/>
    <w:rsid w:val="009F5BD0"/>
    <w:rsid w:val="009F5CA4"/>
    <w:rsid w:val="009F6410"/>
    <w:rsid w:val="009F6457"/>
    <w:rsid w:val="009F7169"/>
    <w:rsid w:val="009F73C2"/>
    <w:rsid w:val="009F7883"/>
    <w:rsid w:val="009F79BE"/>
    <w:rsid w:val="00A0018E"/>
    <w:rsid w:val="00A004F2"/>
    <w:rsid w:val="00A00A39"/>
    <w:rsid w:val="00A00AF0"/>
    <w:rsid w:val="00A00B60"/>
    <w:rsid w:val="00A00CB8"/>
    <w:rsid w:val="00A00EBC"/>
    <w:rsid w:val="00A01006"/>
    <w:rsid w:val="00A01D2E"/>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09"/>
    <w:rsid w:val="00A06384"/>
    <w:rsid w:val="00A0648C"/>
    <w:rsid w:val="00A068D2"/>
    <w:rsid w:val="00A06ABB"/>
    <w:rsid w:val="00A06F57"/>
    <w:rsid w:val="00A06FF5"/>
    <w:rsid w:val="00A07065"/>
    <w:rsid w:val="00A0755B"/>
    <w:rsid w:val="00A07594"/>
    <w:rsid w:val="00A07654"/>
    <w:rsid w:val="00A07656"/>
    <w:rsid w:val="00A07B16"/>
    <w:rsid w:val="00A07D90"/>
    <w:rsid w:val="00A10230"/>
    <w:rsid w:val="00A105DB"/>
    <w:rsid w:val="00A106FE"/>
    <w:rsid w:val="00A10758"/>
    <w:rsid w:val="00A107B6"/>
    <w:rsid w:val="00A10B48"/>
    <w:rsid w:val="00A11234"/>
    <w:rsid w:val="00A114B5"/>
    <w:rsid w:val="00A115BF"/>
    <w:rsid w:val="00A1197E"/>
    <w:rsid w:val="00A11A89"/>
    <w:rsid w:val="00A11ACA"/>
    <w:rsid w:val="00A11C18"/>
    <w:rsid w:val="00A11E0F"/>
    <w:rsid w:val="00A12206"/>
    <w:rsid w:val="00A12301"/>
    <w:rsid w:val="00A12929"/>
    <w:rsid w:val="00A12A73"/>
    <w:rsid w:val="00A12BEE"/>
    <w:rsid w:val="00A12EE8"/>
    <w:rsid w:val="00A131A4"/>
    <w:rsid w:val="00A13299"/>
    <w:rsid w:val="00A13715"/>
    <w:rsid w:val="00A13A66"/>
    <w:rsid w:val="00A13B10"/>
    <w:rsid w:val="00A13CF1"/>
    <w:rsid w:val="00A14334"/>
    <w:rsid w:val="00A14372"/>
    <w:rsid w:val="00A145D0"/>
    <w:rsid w:val="00A14DD7"/>
    <w:rsid w:val="00A157EC"/>
    <w:rsid w:val="00A158D3"/>
    <w:rsid w:val="00A15F2F"/>
    <w:rsid w:val="00A15F41"/>
    <w:rsid w:val="00A16150"/>
    <w:rsid w:val="00A163A7"/>
    <w:rsid w:val="00A16510"/>
    <w:rsid w:val="00A1686F"/>
    <w:rsid w:val="00A17180"/>
    <w:rsid w:val="00A1731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964"/>
    <w:rsid w:val="00A23CF3"/>
    <w:rsid w:val="00A23E0D"/>
    <w:rsid w:val="00A24002"/>
    <w:rsid w:val="00A2470A"/>
    <w:rsid w:val="00A2481C"/>
    <w:rsid w:val="00A24C0D"/>
    <w:rsid w:val="00A24CCF"/>
    <w:rsid w:val="00A24E01"/>
    <w:rsid w:val="00A25296"/>
    <w:rsid w:val="00A253C6"/>
    <w:rsid w:val="00A2585A"/>
    <w:rsid w:val="00A25C9D"/>
    <w:rsid w:val="00A261E4"/>
    <w:rsid w:val="00A26279"/>
    <w:rsid w:val="00A2648F"/>
    <w:rsid w:val="00A264EA"/>
    <w:rsid w:val="00A265D9"/>
    <w:rsid w:val="00A26883"/>
    <w:rsid w:val="00A26D60"/>
    <w:rsid w:val="00A26EE0"/>
    <w:rsid w:val="00A2702B"/>
    <w:rsid w:val="00A279DC"/>
    <w:rsid w:val="00A27B82"/>
    <w:rsid w:val="00A30053"/>
    <w:rsid w:val="00A30703"/>
    <w:rsid w:val="00A30BAE"/>
    <w:rsid w:val="00A3135B"/>
    <w:rsid w:val="00A313D0"/>
    <w:rsid w:val="00A314A9"/>
    <w:rsid w:val="00A31591"/>
    <w:rsid w:val="00A31E88"/>
    <w:rsid w:val="00A31F7F"/>
    <w:rsid w:val="00A32171"/>
    <w:rsid w:val="00A321EE"/>
    <w:rsid w:val="00A3226E"/>
    <w:rsid w:val="00A32284"/>
    <w:rsid w:val="00A3253E"/>
    <w:rsid w:val="00A325C2"/>
    <w:rsid w:val="00A325CC"/>
    <w:rsid w:val="00A327E2"/>
    <w:rsid w:val="00A329BB"/>
    <w:rsid w:val="00A32C37"/>
    <w:rsid w:val="00A3331F"/>
    <w:rsid w:val="00A3393A"/>
    <w:rsid w:val="00A342A4"/>
    <w:rsid w:val="00A34685"/>
    <w:rsid w:val="00A34DA0"/>
    <w:rsid w:val="00A35A0B"/>
    <w:rsid w:val="00A35BD0"/>
    <w:rsid w:val="00A36098"/>
    <w:rsid w:val="00A362CB"/>
    <w:rsid w:val="00A37413"/>
    <w:rsid w:val="00A3747D"/>
    <w:rsid w:val="00A37A59"/>
    <w:rsid w:val="00A37E05"/>
    <w:rsid w:val="00A40531"/>
    <w:rsid w:val="00A40660"/>
    <w:rsid w:val="00A40C1E"/>
    <w:rsid w:val="00A40DC1"/>
    <w:rsid w:val="00A41821"/>
    <w:rsid w:val="00A41C5C"/>
    <w:rsid w:val="00A41EF0"/>
    <w:rsid w:val="00A422A2"/>
    <w:rsid w:val="00A42659"/>
    <w:rsid w:val="00A427C6"/>
    <w:rsid w:val="00A42A02"/>
    <w:rsid w:val="00A42B87"/>
    <w:rsid w:val="00A4339C"/>
    <w:rsid w:val="00A43727"/>
    <w:rsid w:val="00A4392A"/>
    <w:rsid w:val="00A4424E"/>
    <w:rsid w:val="00A442E8"/>
    <w:rsid w:val="00A44882"/>
    <w:rsid w:val="00A44E28"/>
    <w:rsid w:val="00A44F39"/>
    <w:rsid w:val="00A45371"/>
    <w:rsid w:val="00A4570E"/>
    <w:rsid w:val="00A4579D"/>
    <w:rsid w:val="00A457B2"/>
    <w:rsid w:val="00A459B0"/>
    <w:rsid w:val="00A45A3B"/>
    <w:rsid w:val="00A45C5B"/>
    <w:rsid w:val="00A45EFA"/>
    <w:rsid w:val="00A46FAD"/>
    <w:rsid w:val="00A47B4B"/>
    <w:rsid w:val="00A5044D"/>
    <w:rsid w:val="00A50AEB"/>
    <w:rsid w:val="00A50B00"/>
    <w:rsid w:val="00A50B66"/>
    <w:rsid w:val="00A50D49"/>
    <w:rsid w:val="00A511FB"/>
    <w:rsid w:val="00A514EB"/>
    <w:rsid w:val="00A5190B"/>
    <w:rsid w:val="00A521E0"/>
    <w:rsid w:val="00A52353"/>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6E19"/>
    <w:rsid w:val="00A57311"/>
    <w:rsid w:val="00A57BD6"/>
    <w:rsid w:val="00A57EC0"/>
    <w:rsid w:val="00A57F96"/>
    <w:rsid w:val="00A6065A"/>
    <w:rsid w:val="00A606AC"/>
    <w:rsid w:val="00A609BC"/>
    <w:rsid w:val="00A60B4F"/>
    <w:rsid w:val="00A60E20"/>
    <w:rsid w:val="00A60EBB"/>
    <w:rsid w:val="00A60F92"/>
    <w:rsid w:val="00A61524"/>
    <w:rsid w:val="00A615A0"/>
    <w:rsid w:val="00A615AF"/>
    <w:rsid w:val="00A616F3"/>
    <w:rsid w:val="00A61828"/>
    <w:rsid w:val="00A6189D"/>
    <w:rsid w:val="00A61F65"/>
    <w:rsid w:val="00A621F3"/>
    <w:rsid w:val="00A623EF"/>
    <w:rsid w:val="00A62454"/>
    <w:rsid w:val="00A627E0"/>
    <w:rsid w:val="00A62953"/>
    <w:rsid w:val="00A63244"/>
    <w:rsid w:val="00A6367F"/>
    <w:rsid w:val="00A63872"/>
    <w:rsid w:val="00A63876"/>
    <w:rsid w:val="00A63A37"/>
    <w:rsid w:val="00A64196"/>
    <w:rsid w:val="00A647A9"/>
    <w:rsid w:val="00A649B4"/>
    <w:rsid w:val="00A64BC7"/>
    <w:rsid w:val="00A64EB1"/>
    <w:rsid w:val="00A651C7"/>
    <w:rsid w:val="00A65417"/>
    <w:rsid w:val="00A655C8"/>
    <w:rsid w:val="00A6563A"/>
    <w:rsid w:val="00A6578B"/>
    <w:rsid w:val="00A657CF"/>
    <w:rsid w:val="00A65C72"/>
    <w:rsid w:val="00A65F38"/>
    <w:rsid w:val="00A65FBF"/>
    <w:rsid w:val="00A6636E"/>
    <w:rsid w:val="00A66577"/>
    <w:rsid w:val="00A6682C"/>
    <w:rsid w:val="00A66851"/>
    <w:rsid w:val="00A669D6"/>
    <w:rsid w:val="00A66CD4"/>
    <w:rsid w:val="00A6743F"/>
    <w:rsid w:val="00A677C1"/>
    <w:rsid w:val="00A67A8E"/>
    <w:rsid w:val="00A67AC6"/>
    <w:rsid w:val="00A70A35"/>
    <w:rsid w:val="00A7141F"/>
    <w:rsid w:val="00A715E2"/>
    <w:rsid w:val="00A71D6B"/>
    <w:rsid w:val="00A71F00"/>
    <w:rsid w:val="00A72370"/>
    <w:rsid w:val="00A726A3"/>
    <w:rsid w:val="00A726DE"/>
    <w:rsid w:val="00A73242"/>
    <w:rsid w:val="00A73873"/>
    <w:rsid w:val="00A739AB"/>
    <w:rsid w:val="00A73D4C"/>
    <w:rsid w:val="00A74157"/>
    <w:rsid w:val="00A744A2"/>
    <w:rsid w:val="00A74598"/>
    <w:rsid w:val="00A745D9"/>
    <w:rsid w:val="00A74E04"/>
    <w:rsid w:val="00A74F6C"/>
    <w:rsid w:val="00A75212"/>
    <w:rsid w:val="00A7538B"/>
    <w:rsid w:val="00A75920"/>
    <w:rsid w:val="00A7599F"/>
    <w:rsid w:val="00A75BDF"/>
    <w:rsid w:val="00A75C26"/>
    <w:rsid w:val="00A75DE7"/>
    <w:rsid w:val="00A7634B"/>
    <w:rsid w:val="00A764B9"/>
    <w:rsid w:val="00A76696"/>
    <w:rsid w:val="00A76A52"/>
    <w:rsid w:val="00A76BF2"/>
    <w:rsid w:val="00A7707F"/>
    <w:rsid w:val="00A770A5"/>
    <w:rsid w:val="00A7735F"/>
    <w:rsid w:val="00A776FA"/>
    <w:rsid w:val="00A77A4C"/>
    <w:rsid w:val="00A77C03"/>
    <w:rsid w:val="00A80182"/>
    <w:rsid w:val="00A806D6"/>
    <w:rsid w:val="00A80DD7"/>
    <w:rsid w:val="00A80E2D"/>
    <w:rsid w:val="00A8135C"/>
    <w:rsid w:val="00A81633"/>
    <w:rsid w:val="00A81694"/>
    <w:rsid w:val="00A81D9B"/>
    <w:rsid w:val="00A821C5"/>
    <w:rsid w:val="00A8221B"/>
    <w:rsid w:val="00A82508"/>
    <w:rsid w:val="00A82C1E"/>
    <w:rsid w:val="00A831F0"/>
    <w:rsid w:val="00A83309"/>
    <w:rsid w:val="00A8355A"/>
    <w:rsid w:val="00A83BF1"/>
    <w:rsid w:val="00A83CA0"/>
    <w:rsid w:val="00A84298"/>
    <w:rsid w:val="00A844CE"/>
    <w:rsid w:val="00A84A75"/>
    <w:rsid w:val="00A84EBF"/>
    <w:rsid w:val="00A84F8A"/>
    <w:rsid w:val="00A85237"/>
    <w:rsid w:val="00A8523D"/>
    <w:rsid w:val="00A85661"/>
    <w:rsid w:val="00A85FFF"/>
    <w:rsid w:val="00A867E7"/>
    <w:rsid w:val="00A86F67"/>
    <w:rsid w:val="00A86FEF"/>
    <w:rsid w:val="00A8706A"/>
    <w:rsid w:val="00A872F8"/>
    <w:rsid w:val="00A87482"/>
    <w:rsid w:val="00A8768C"/>
    <w:rsid w:val="00A87771"/>
    <w:rsid w:val="00A87E10"/>
    <w:rsid w:val="00A87F4E"/>
    <w:rsid w:val="00A90134"/>
    <w:rsid w:val="00A901CB"/>
    <w:rsid w:val="00A905F1"/>
    <w:rsid w:val="00A907C3"/>
    <w:rsid w:val="00A90E27"/>
    <w:rsid w:val="00A90FF8"/>
    <w:rsid w:val="00A91218"/>
    <w:rsid w:val="00A91469"/>
    <w:rsid w:val="00A9164F"/>
    <w:rsid w:val="00A91F0C"/>
    <w:rsid w:val="00A91F3E"/>
    <w:rsid w:val="00A92457"/>
    <w:rsid w:val="00A92505"/>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D26"/>
    <w:rsid w:val="00A95FA9"/>
    <w:rsid w:val="00A96058"/>
    <w:rsid w:val="00A964EC"/>
    <w:rsid w:val="00A9692B"/>
    <w:rsid w:val="00A96CF6"/>
    <w:rsid w:val="00A96D34"/>
    <w:rsid w:val="00A96D7E"/>
    <w:rsid w:val="00A970D6"/>
    <w:rsid w:val="00A9727C"/>
    <w:rsid w:val="00A97666"/>
    <w:rsid w:val="00A97B8C"/>
    <w:rsid w:val="00A97CC1"/>
    <w:rsid w:val="00A97DBD"/>
    <w:rsid w:val="00A97EF9"/>
    <w:rsid w:val="00AA0003"/>
    <w:rsid w:val="00AA0132"/>
    <w:rsid w:val="00AA016F"/>
    <w:rsid w:val="00AA06F2"/>
    <w:rsid w:val="00AA06F5"/>
    <w:rsid w:val="00AA0D9A"/>
    <w:rsid w:val="00AA1264"/>
    <w:rsid w:val="00AA158B"/>
    <w:rsid w:val="00AA1740"/>
    <w:rsid w:val="00AA1D12"/>
    <w:rsid w:val="00AA1E1D"/>
    <w:rsid w:val="00AA1EEC"/>
    <w:rsid w:val="00AA210C"/>
    <w:rsid w:val="00AA2918"/>
    <w:rsid w:val="00AA292B"/>
    <w:rsid w:val="00AA29F2"/>
    <w:rsid w:val="00AA2CD8"/>
    <w:rsid w:val="00AA2D23"/>
    <w:rsid w:val="00AA30A2"/>
    <w:rsid w:val="00AA3761"/>
    <w:rsid w:val="00AA3904"/>
    <w:rsid w:val="00AA410A"/>
    <w:rsid w:val="00AA4222"/>
    <w:rsid w:val="00AA461D"/>
    <w:rsid w:val="00AA4C09"/>
    <w:rsid w:val="00AA4F41"/>
    <w:rsid w:val="00AA5584"/>
    <w:rsid w:val="00AA576F"/>
    <w:rsid w:val="00AA6026"/>
    <w:rsid w:val="00AA6206"/>
    <w:rsid w:val="00AA630A"/>
    <w:rsid w:val="00AA69EF"/>
    <w:rsid w:val="00AA6BA4"/>
    <w:rsid w:val="00AA6D24"/>
    <w:rsid w:val="00AA6F21"/>
    <w:rsid w:val="00AA6F9A"/>
    <w:rsid w:val="00AA719B"/>
    <w:rsid w:val="00AA727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1C44"/>
    <w:rsid w:val="00AB1D26"/>
    <w:rsid w:val="00AB2857"/>
    <w:rsid w:val="00AB2EB7"/>
    <w:rsid w:val="00AB3299"/>
    <w:rsid w:val="00AB3418"/>
    <w:rsid w:val="00AB3491"/>
    <w:rsid w:val="00AB3865"/>
    <w:rsid w:val="00AB3904"/>
    <w:rsid w:val="00AB3E16"/>
    <w:rsid w:val="00AB3E3E"/>
    <w:rsid w:val="00AB3F13"/>
    <w:rsid w:val="00AB4157"/>
    <w:rsid w:val="00AB42FF"/>
    <w:rsid w:val="00AB4300"/>
    <w:rsid w:val="00AB476F"/>
    <w:rsid w:val="00AB47CC"/>
    <w:rsid w:val="00AB513E"/>
    <w:rsid w:val="00AB51DA"/>
    <w:rsid w:val="00AB52A5"/>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9B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2C5"/>
    <w:rsid w:val="00AC63F4"/>
    <w:rsid w:val="00AC6786"/>
    <w:rsid w:val="00AC6A68"/>
    <w:rsid w:val="00AC6D0A"/>
    <w:rsid w:val="00AC7470"/>
    <w:rsid w:val="00AC7A0C"/>
    <w:rsid w:val="00AC7DE9"/>
    <w:rsid w:val="00AD0AEC"/>
    <w:rsid w:val="00AD10D4"/>
    <w:rsid w:val="00AD119D"/>
    <w:rsid w:val="00AD129E"/>
    <w:rsid w:val="00AD12BD"/>
    <w:rsid w:val="00AD1571"/>
    <w:rsid w:val="00AD163D"/>
    <w:rsid w:val="00AD1860"/>
    <w:rsid w:val="00AD1B21"/>
    <w:rsid w:val="00AD1DFE"/>
    <w:rsid w:val="00AD1F06"/>
    <w:rsid w:val="00AD23E9"/>
    <w:rsid w:val="00AD2484"/>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F7D"/>
    <w:rsid w:val="00AD57E1"/>
    <w:rsid w:val="00AD5904"/>
    <w:rsid w:val="00AD5F73"/>
    <w:rsid w:val="00AD6256"/>
    <w:rsid w:val="00AD6980"/>
    <w:rsid w:val="00AD6999"/>
    <w:rsid w:val="00AD69A7"/>
    <w:rsid w:val="00AD6C7F"/>
    <w:rsid w:val="00AD6EAD"/>
    <w:rsid w:val="00AD70C9"/>
    <w:rsid w:val="00AD732B"/>
    <w:rsid w:val="00AD75A6"/>
    <w:rsid w:val="00AD7927"/>
    <w:rsid w:val="00AD7E17"/>
    <w:rsid w:val="00AE0160"/>
    <w:rsid w:val="00AE02C3"/>
    <w:rsid w:val="00AE0A3E"/>
    <w:rsid w:val="00AE0D23"/>
    <w:rsid w:val="00AE0D79"/>
    <w:rsid w:val="00AE0E9E"/>
    <w:rsid w:val="00AE14B7"/>
    <w:rsid w:val="00AE19D1"/>
    <w:rsid w:val="00AE2205"/>
    <w:rsid w:val="00AE232B"/>
    <w:rsid w:val="00AE26F5"/>
    <w:rsid w:val="00AE2968"/>
    <w:rsid w:val="00AE2B7B"/>
    <w:rsid w:val="00AE2F49"/>
    <w:rsid w:val="00AE3004"/>
    <w:rsid w:val="00AE3627"/>
    <w:rsid w:val="00AE3839"/>
    <w:rsid w:val="00AE3A34"/>
    <w:rsid w:val="00AE3AF4"/>
    <w:rsid w:val="00AE425D"/>
    <w:rsid w:val="00AE42D1"/>
    <w:rsid w:val="00AE4557"/>
    <w:rsid w:val="00AE4A1F"/>
    <w:rsid w:val="00AE4C55"/>
    <w:rsid w:val="00AE4F01"/>
    <w:rsid w:val="00AE5C22"/>
    <w:rsid w:val="00AE5E95"/>
    <w:rsid w:val="00AE6433"/>
    <w:rsid w:val="00AE6584"/>
    <w:rsid w:val="00AE6747"/>
    <w:rsid w:val="00AE69BD"/>
    <w:rsid w:val="00AE6D12"/>
    <w:rsid w:val="00AE723D"/>
    <w:rsid w:val="00AE7751"/>
    <w:rsid w:val="00AE780C"/>
    <w:rsid w:val="00AE7992"/>
    <w:rsid w:val="00AE7BBF"/>
    <w:rsid w:val="00AF0FFE"/>
    <w:rsid w:val="00AF1414"/>
    <w:rsid w:val="00AF154C"/>
    <w:rsid w:val="00AF15C3"/>
    <w:rsid w:val="00AF19CD"/>
    <w:rsid w:val="00AF25F3"/>
    <w:rsid w:val="00AF28B0"/>
    <w:rsid w:val="00AF2DED"/>
    <w:rsid w:val="00AF300D"/>
    <w:rsid w:val="00AF3560"/>
    <w:rsid w:val="00AF3B11"/>
    <w:rsid w:val="00AF3C80"/>
    <w:rsid w:val="00AF3C8C"/>
    <w:rsid w:val="00AF3DFF"/>
    <w:rsid w:val="00AF4095"/>
    <w:rsid w:val="00AF41FC"/>
    <w:rsid w:val="00AF4447"/>
    <w:rsid w:val="00AF457C"/>
    <w:rsid w:val="00AF4ABD"/>
    <w:rsid w:val="00AF5363"/>
    <w:rsid w:val="00AF5F78"/>
    <w:rsid w:val="00AF63A9"/>
    <w:rsid w:val="00AF6591"/>
    <w:rsid w:val="00AF65A8"/>
    <w:rsid w:val="00AF66F1"/>
    <w:rsid w:val="00AF6A76"/>
    <w:rsid w:val="00AF6B1B"/>
    <w:rsid w:val="00AF6CCB"/>
    <w:rsid w:val="00AF7321"/>
    <w:rsid w:val="00AF7363"/>
    <w:rsid w:val="00AF738A"/>
    <w:rsid w:val="00AF75CF"/>
    <w:rsid w:val="00AF7F09"/>
    <w:rsid w:val="00AF7F0E"/>
    <w:rsid w:val="00B002BA"/>
    <w:rsid w:val="00B00306"/>
    <w:rsid w:val="00B00D62"/>
    <w:rsid w:val="00B010D3"/>
    <w:rsid w:val="00B01B69"/>
    <w:rsid w:val="00B01B9C"/>
    <w:rsid w:val="00B01CC2"/>
    <w:rsid w:val="00B01F0D"/>
    <w:rsid w:val="00B02014"/>
    <w:rsid w:val="00B0226D"/>
    <w:rsid w:val="00B023FC"/>
    <w:rsid w:val="00B024EE"/>
    <w:rsid w:val="00B025A6"/>
    <w:rsid w:val="00B02A4C"/>
    <w:rsid w:val="00B02AD0"/>
    <w:rsid w:val="00B03101"/>
    <w:rsid w:val="00B03648"/>
    <w:rsid w:val="00B036F4"/>
    <w:rsid w:val="00B0385F"/>
    <w:rsid w:val="00B039CE"/>
    <w:rsid w:val="00B03BB8"/>
    <w:rsid w:val="00B03D26"/>
    <w:rsid w:val="00B04AD7"/>
    <w:rsid w:val="00B04D36"/>
    <w:rsid w:val="00B04F11"/>
    <w:rsid w:val="00B0540A"/>
    <w:rsid w:val="00B05554"/>
    <w:rsid w:val="00B05688"/>
    <w:rsid w:val="00B0588E"/>
    <w:rsid w:val="00B05995"/>
    <w:rsid w:val="00B05C19"/>
    <w:rsid w:val="00B06771"/>
    <w:rsid w:val="00B06C77"/>
    <w:rsid w:val="00B06F8B"/>
    <w:rsid w:val="00B07390"/>
    <w:rsid w:val="00B075EC"/>
    <w:rsid w:val="00B076A7"/>
    <w:rsid w:val="00B076C4"/>
    <w:rsid w:val="00B07AA7"/>
    <w:rsid w:val="00B07CBE"/>
    <w:rsid w:val="00B07D9E"/>
    <w:rsid w:val="00B106EB"/>
    <w:rsid w:val="00B108ED"/>
    <w:rsid w:val="00B10931"/>
    <w:rsid w:val="00B1093D"/>
    <w:rsid w:val="00B10BE8"/>
    <w:rsid w:val="00B10DF3"/>
    <w:rsid w:val="00B1167A"/>
    <w:rsid w:val="00B11882"/>
    <w:rsid w:val="00B11E29"/>
    <w:rsid w:val="00B12603"/>
    <w:rsid w:val="00B126BF"/>
    <w:rsid w:val="00B12A8C"/>
    <w:rsid w:val="00B12F8D"/>
    <w:rsid w:val="00B13003"/>
    <w:rsid w:val="00B13385"/>
    <w:rsid w:val="00B137BE"/>
    <w:rsid w:val="00B13829"/>
    <w:rsid w:val="00B13CCF"/>
    <w:rsid w:val="00B13F1F"/>
    <w:rsid w:val="00B14251"/>
    <w:rsid w:val="00B147CC"/>
    <w:rsid w:val="00B150FE"/>
    <w:rsid w:val="00B15141"/>
    <w:rsid w:val="00B151C6"/>
    <w:rsid w:val="00B15916"/>
    <w:rsid w:val="00B16815"/>
    <w:rsid w:val="00B16B5F"/>
    <w:rsid w:val="00B16D08"/>
    <w:rsid w:val="00B1736C"/>
    <w:rsid w:val="00B176F7"/>
    <w:rsid w:val="00B17744"/>
    <w:rsid w:val="00B177AE"/>
    <w:rsid w:val="00B17D3E"/>
    <w:rsid w:val="00B20057"/>
    <w:rsid w:val="00B2043A"/>
    <w:rsid w:val="00B2073D"/>
    <w:rsid w:val="00B20CD7"/>
    <w:rsid w:val="00B20E2B"/>
    <w:rsid w:val="00B20F3D"/>
    <w:rsid w:val="00B21016"/>
    <w:rsid w:val="00B215F9"/>
    <w:rsid w:val="00B2177F"/>
    <w:rsid w:val="00B217CD"/>
    <w:rsid w:val="00B21B67"/>
    <w:rsid w:val="00B21CA7"/>
    <w:rsid w:val="00B22472"/>
    <w:rsid w:val="00B232CB"/>
    <w:rsid w:val="00B233A9"/>
    <w:rsid w:val="00B23445"/>
    <w:rsid w:val="00B234D8"/>
    <w:rsid w:val="00B23893"/>
    <w:rsid w:val="00B238A6"/>
    <w:rsid w:val="00B239CC"/>
    <w:rsid w:val="00B23C57"/>
    <w:rsid w:val="00B23E2E"/>
    <w:rsid w:val="00B247D3"/>
    <w:rsid w:val="00B24F49"/>
    <w:rsid w:val="00B24FBD"/>
    <w:rsid w:val="00B25585"/>
    <w:rsid w:val="00B2571D"/>
    <w:rsid w:val="00B25A0E"/>
    <w:rsid w:val="00B25A70"/>
    <w:rsid w:val="00B25BD8"/>
    <w:rsid w:val="00B25E1D"/>
    <w:rsid w:val="00B25F9A"/>
    <w:rsid w:val="00B2613A"/>
    <w:rsid w:val="00B263BE"/>
    <w:rsid w:val="00B269CE"/>
    <w:rsid w:val="00B269E3"/>
    <w:rsid w:val="00B2757B"/>
    <w:rsid w:val="00B278D9"/>
    <w:rsid w:val="00B27D54"/>
    <w:rsid w:val="00B3054E"/>
    <w:rsid w:val="00B3057A"/>
    <w:rsid w:val="00B305C2"/>
    <w:rsid w:val="00B317EB"/>
    <w:rsid w:val="00B318CB"/>
    <w:rsid w:val="00B31C72"/>
    <w:rsid w:val="00B31E5F"/>
    <w:rsid w:val="00B322A7"/>
    <w:rsid w:val="00B32607"/>
    <w:rsid w:val="00B326BE"/>
    <w:rsid w:val="00B32F5E"/>
    <w:rsid w:val="00B32F7F"/>
    <w:rsid w:val="00B33126"/>
    <w:rsid w:val="00B3389A"/>
    <w:rsid w:val="00B338CE"/>
    <w:rsid w:val="00B3396B"/>
    <w:rsid w:val="00B33F7C"/>
    <w:rsid w:val="00B34390"/>
    <w:rsid w:val="00B3442C"/>
    <w:rsid w:val="00B34A1D"/>
    <w:rsid w:val="00B350D5"/>
    <w:rsid w:val="00B3539A"/>
    <w:rsid w:val="00B35CB3"/>
    <w:rsid w:val="00B35F3E"/>
    <w:rsid w:val="00B35F8E"/>
    <w:rsid w:val="00B360F1"/>
    <w:rsid w:val="00B3635B"/>
    <w:rsid w:val="00B37188"/>
    <w:rsid w:val="00B37EED"/>
    <w:rsid w:val="00B4003E"/>
    <w:rsid w:val="00B40292"/>
    <w:rsid w:val="00B406B2"/>
    <w:rsid w:val="00B40D73"/>
    <w:rsid w:val="00B4110D"/>
    <w:rsid w:val="00B411A3"/>
    <w:rsid w:val="00B412CB"/>
    <w:rsid w:val="00B416D8"/>
    <w:rsid w:val="00B41B34"/>
    <w:rsid w:val="00B42879"/>
    <w:rsid w:val="00B428AC"/>
    <w:rsid w:val="00B430D3"/>
    <w:rsid w:val="00B43559"/>
    <w:rsid w:val="00B437BD"/>
    <w:rsid w:val="00B43985"/>
    <w:rsid w:val="00B439FA"/>
    <w:rsid w:val="00B43D4D"/>
    <w:rsid w:val="00B43EFD"/>
    <w:rsid w:val="00B440CF"/>
    <w:rsid w:val="00B440FE"/>
    <w:rsid w:val="00B4418B"/>
    <w:rsid w:val="00B443C5"/>
    <w:rsid w:val="00B4485B"/>
    <w:rsid w:val="00B44970"/>
    <w:rsid w:val="00B44C3E"/>
    <w:rsid w:val="00B452F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B77"/>
    <w:rsid w:val="00B50E09"/>
    <w:rsid w:val="00B50F0E"/>
    <w:rsid w:val="00B51115"/>
    <w:rsid w:val="00B51420"/>
    <w:rsid w:val="00B51526"/>
    <w:rsid w:val="00B5171B"/>
    <w:rsid w:val="00B517F1"/>
    <w:rsid w:val="00B51A40"/>
    <w:rsid w:val="00B521F9"/>
    <w:rsid w:val="00B5221F"/>
    <w:rsid w:val="00B5238F"/>
    <w:rsid w:val="00B529F2"/>
    <w:rsid w:val="00B52EC8"/>
    <w:rsid w:val="00B5370C"/>
    <w:rsid w:val="00B538FF"/>
    <w:rsid w:val="00B53EF5"/>
    <w:rsid w:val="00B542BA"/>
    <w:rsid w:val="00B542D6"/>
    <w:rsid w:val="00B54989"/>
    <w:rsid w:val="00B54CC5"/>
    <w:rsid w:val="00B553CF"/>
    <w:rsid w:val="00B555B8"/>
    <w:rsid w:val="00B558C1"/>
    <w:rsid w:val="00B55ACA"/>
    <w:rsid w:val="00B55B2E"/>
    <w:rsid w:val="00B561BD"/>
    <w:rsid w:val="00B563F9"/>
    <w:rsid w:val="00B566E0"/>
    <w:rsid w:val="00B5685D"/>
    <w:rsid w:val="00B56E91"/>
    <w:rsid w:val="00B56F22"/>
    <w:rsid w:val="00B574BA"/>
    <w:rsid w:val="00B57861"/>
    <w:rsid w:val="00B57D8B"/>
    <w:rsid w:val="00B60407"/>
    <w:rsid w:val="00B60507"/>
    <w:rsid w:val="00B6059C"/>
    <w:rsid w:val="00B60748"/>
    <w:rsid w:val="00B60814"/>
    <w:rsid w:val="00B609F0"/>
    <w:rsid w:val="00B60E6E"/>
    <w:rsid w:val="00B6112D"/>
    <w:rsid w:val="00B6119E"/>
    <w:rsid w:val="00B614A8"/>
    <w:rsid w:val="00B6156C"/>
    <w:rsid w:val="00B6159D"/>
    <w:rsid w:val="00B619AF"/>
    <w:rsid w:val="00B61B85"/>
    <w:rsid w:val="00B61CFF"/>
    <w:rsid w:val="00B61F08"/>
    <w:rsid w:val="00B61F70"/>
    <w:rsid w:val="00B6237B"/>
    <w:rsid w:val="00B62894"/>
    <w:rsid w:val="00B62A18"/>
    <w:rsid w:val="00B63870"/>
    <w:rsid w:val="00B63C5E"/>
    <w:rsid w:val="00B640AB"/>
    <w:rsid w:val="00B64124"/>
    <w:rsid w:val="00B64398"/>
    <w:rsid w:val="00B64484"/>
    <w:rsid w:val="00B645F8"/>
    <w:rsid w:val="00B64A44"/>
    <w:rsid w:val="00B652B0"/>
    <w:rsid w:val="00B65771"/>
    <w:rsid w:val="00B65875"/>
    <w:rsid w:val="00B65F79"/>
    <w:rsid w:val="00B664AF"/>
    <w:rsid w:val="00B664EC"/>
    <w:rsid w:val="00B66747"/>
    <w:rsid w:val="00B66801"/>
    <w:rsid w:val="00B668B4"/>
    <w:rsid w:val="00B66FFC"/>
    <w:rsid w:val="00B6752B"/>
    <w:rsid w:val="00B6796C"/>
    <w:rsid w:val="00B67B2B"/>
    <w:rsid w:val="00B7021B"/>
    <w:rsid w:val="00B70333"/>
    <w:rsid w:val="00B70A49"/>
    <w:rsid w:val="00B70EDB"/>
    <w:rsid w:val="00B710A3"/>
    <w:rsid w:val="00B71A12"/>
    <w:rsid w:val="00B71A5D"/>
    <w:rsid w:val="00B7244F"/>
    <w:rsid w:val="00B7273B"/>
    <w:rsid w:val="00B727B8"/>
    <w:rsid w:val="00B72A9A"/>
    <w:rsid w:val="00B73146"/>
    <w:rsid w:val="00B73196"/>
    <w:rsid w:val="00B73453"/>
    <w:rsid w:val="00B7355D"/>
    <w:rsid w:val="00B7359E"/>
    <w:rsid w:val="00B737C7"/>
    <w:rsid w:val="00B73AAF"/>
    <w:rsid w:val="00B73E00"/>
    <w:rsid w:val="00B73E31"/>
    <w:rsid w:val="00B7460C"/>
    <w:rsid w:val="00B74A0D"/>
    <w:rsid w:val="00B74BF1"/>
    <w:rsid w:val="00B74EC0"/>
    <w:rsid w:val="00B74FB8"/>
    <w:rsid w:val="00B75542"/>
    <w:rsid w:val="00B75667"/>
    <w:rsid w:val="00B759A9"/>
    <w:rsid w:val="00B75A5C"/>
    <w:rsid w:val="00B75D18"/>
    <w:rsid w:val="00B7646F"/>
    <w:rsid w:val="00B7674E"/>
    <w:rsid w:val="00B77062"/>
    <w:rsid w:val="00B7709F"/>
    <w:rsid w:val="00B770A1"/>
    <w:rsid w:val="00B77104"/>
    <w:rsid w:val="00B771EF"/>
    <w:rsid w:val="00B774CC"/>
    <w:rsid w:val="00B77B57"/>
    <w:rsid w:val="00B77D8A"/>
    <w:rsid w:val="00B8053A"/>
    <w:rsid w:val="00B80795"/>
    <w:rsid w:val="00B80F5B"/>
    <w:rsid w:val="00B8137B"/>
    <w:rsid w:val="00B8147A"/>
    <w:rsid w:val="00B81578"/>
    <w:rsid w:val="00B81684"/>
    <w:rsid w:val="00B817F4"/>
    <w:rsid w:val="00B81859"/>
    <w:rsid w:val="00B819EB"/>
    <w:rsid w:val="00B820AE"/>
    <w:rsid w:val="00B821AB"/>
    <w:rsid w:val="00B8273C"/>
    <w:rsid w:val="00B82A8C"/>
    <w:rsid w:val="00B830F7"/>
    <w:rsid w:val="00B8321E"/>
    <w:rsid w:val="00B837F5"/>
    <w:rsid w:val="00B83AC3"/>
    <w:rsid w:val="00B83D62"/>
    <w:rsid w:val="00B83DAC"/>
    <w:rsid w:val="00B83DF6"/>
    <w:rsid w:val="00B845C3"/>
    <w:rsid w:val="00B84783"/>
    <w:rsid w:val="00B84BE8"/>
    <w:rsid w:val="00B8505C"/>
    <w:rsid w:val="00B852E4"/>
    <w:rsid w:val="00B855A8"/>
    <w:rsid w:val="00B857AC"/>
    <w:rsid w:val="00B85837"/>
    <w:rsid w:val="00B85A0C"/>
    <w:rsid w:val="00B85CC1"/>
    <w:rsid w:val="00B85F67"/>
    <w:rsid w:val="00B863FE"/>
    <w:rsid w:val="00B86557"/>
    <w:rsid w:val="00B86D87"/>
    <w:rsid w:val="00B86DBC"/>
    <w:rsid w:val="00B87C60"/>
    <w:rsid w:val="00B90165"/>
    <w:rsid w:val="00B91356"/>
    <w:rsid w:val="00B91621"/>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875"/>
    <w:rsid w:val="00B95A04"/>
    <w:rsid w:val="00B95C49"/>
    <w:rsid w:val="00B95EEF"/>
    <w:rsid w:val="00B95FD7"/>
    <w:rsid w:val="00B96228"/>
    <w:rsid w:val="00B96313"/>
    <w:rsid w:val="00B9659E"/>
    <w:rsid w:val="00B9690F"/>
    <w:rsid w:val="00B96CF0"/>
    <w:rsid w:val="00B96DA2"/>
    <w:rsid w:val="00B96FBF"/>
    <w:rsid w:val="00B976DE"/>
    <w:rsid w:val="00B977E6"/>
    <w:rsid w:val="00BA067F"/>
    <w:rsid w:val="00BA0AE4"/>
    <w:rsid w:val="00BA0C41"/>
    <w:rsid w:val="00BA12EF"/>
    <w:rsid w:val="00BA13E0"/>
    <w:rsid w:val="00BA17C4"/>
    <w:rsid w:val="00BA18EC"/>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499"/>
    <w:rsid w:val="00BA48E0"/>
    <w:rsid w:val="00BA4A5D"/>
    <w:rsid w:val="00BA4CCD"/>
    <w:rsid w:val="00BA4CF4"/>
    <w:rsid w:val="00BA5434"/>
    <w:rsid w:val="00BA54FB"/>
    <w:rsid w:val="00BA55EA"/>
    <w:rsid w:val="00BA5C97"/>
    <w:rsid w:val="00BA5EFB"/>
    <w:rsid w:val="00BA659A"/>
    <w:rsid w:val="00BA68C1"/>
    <w:rsid w:val="00BA6B8A"/>
    <w:rsid w:val="00BA6CFB"/>
    <w:rsid w:val="00BA6D50"/>
    <w:rsid w:val="00BA712E"/>
    <w:rsid w:val="00BA7423"/>
    <w:rsid w:val="00BA7688"/>
    <w:rsid w:val="00BA78CA"/>
    <w:rsid w:val="00BA797E"/>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274"/>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481"/>
    <w:rsid w:val="00BB7B19"/>
    <w:rsid w:val="00BB7DB1"/>
    <w:rsid w:val="00BB7E35"/>
    <w:rsid w:val="00BC0299"/>
    <w:rsid w:val="00BC0AE6"/>
    <w:rsid w:val="00BC10C6"/>
    <w:rsid w:val="00BC16BF"/>
    <w:rsid w:val="00BC1B4B"/>
    <w:rsid w:val="00BC201A"/>
    <w:rsid w:val="00BC2BC7"/>
    <w:rsid w:val="00BC2E58"/>
    <w:rsid w:val="00BC2F45"/>
    <w:rsid w:val="00BC344E"/>
    <w:rsid w:val="00BC38B8"/>
    <w:rsid w:val="00BC3CF8"/>
    <w:rsid w:val="00BC3FC2"/>
    <w:rsid w:val="00BC46B0"/>
    <w:rsid w:val="00BC4B9C"/>
    <w:rsid w:val="00BC5181"/>
    <w:rsid w:val="00BC5483"/>
    <w:rsid w:val="00BC56C1"/>
    <w:rsid w:val="00BC5CE2"/>
    <w:rsid w:val="00BC642E"/>
    <w:rsid w:val="00BC6742"/>
    <w:rsid w:val="00BC6EE9"/>
    <w:rsid w:val="00BC71C5"/>
    <w:rsid w:val="00BC7659"/>
    <w:rsid w:val="00BC791C"/>
    <w:rsid w:val="00BC7A42"/>
    <w:rsid w:val="00BC7E6E"/>
    <w:rsid w:val="00BD013E"/>
    <w:rsid w:val="00BD0263"/>
    <w:rsid w:val="00BD0383"/>
    <w:rsid w:val="00BD07FA"/>
    <w:rsid w:val="00BD082C"/>
    <w:rsid w:val="00BD0BF0"/>
    <w:rsid w:val="00BD0FC4"/>
    <w:rsid w:val="00BD1122"/>
    <w:rsid w:val="00BD13ED"/>
    <w:rsid w:val="00BD140B"/>
    <w:rsid w:val="00BD1749"/>
    <w:rsid w:val="00BD238C"/>
    <w:rsid w:val="00BD2637"/>
    <w:rsid w:val="00BD2A08"/>
    <w:rsid w:val="00BD2F55"/>
    <w:rsid w:val="00BD3837"/>
    <w:rsid w:val="00BD385B"/>
    <w:rsid w:val="00BD386B"/>
    <w:rsid w:val="00BD3C69"/>
    <w:rsid w:val="00BD3D7A"/>
    <w:rsid w:val="00BD3EED"/>
    <w:rsid w:val="00BD4355"/>
    <w:rsid w:val="00BD4A64"/>
    <w:rsid w:val="00BD5A26"/>
    <w:rsid w:val="00BD5A74"/>
    <w:rsid w:val="00BD5D4D"/>
    <w:rsid w:val="00BD614C"/>
    <w:rsid w:val="00BD61E6"/>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DAE"/>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525"/>
    <w:rsid w:val="00BF2528"/>
    <w:rsid w:val="00BF2817"/>
    <w:rsid w:val="00BF2C65"/>
    <w:rsid w:val="00BF31CB"/>
    <w:rsid w:val="00BF3485"/>
    <w:rsid w:val="00BF3AE6"/>
    <w:rsid w:val="00BF3C10"/>
    <w:rsid w:val="00BF4096"/>
    <w:rsid w:val="00BF4555"/>
    <w:rsid w:val="00BF46F1"/>
    <w:rsid w:val="00BF4923"/>
    <w:rsid w:val="00BF4B69"/>
    <w:rsid w:val="00BF4F10"/>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33E"/>
    <w:rsid w:val="00C01835"/>
    <w:rsid w:val="00C01DFD"/>
    <w:rsid w:val="00C02192"/>
    <w:rsid w:val="00C0279C"/>
    <w:rsid w:val="00C02C95"/>
    <w:rsid w:val="00C02CDE"/>
    <w:rsid w:val="00C02EB7"/>
    <w:rsid w:val="00C035B2"/>
    <w:rsid w:val="00C03B7B"/>
    <w:rsid w:val="00C03C30"/>
    <w:rsid w:val="00C04339"/>
    <w:rsid w:val="00C04670"/>
    <w:rsid w:val="00C04ACE"/>
    <w:rsid w:val="00C04C6C"/>
    <w:rsid w:val="00C04DE2"/>
    <w:rsid w:val="00C05395"/>
    <w:rsid w:val="00C057E0"/>
    <w:rsid w:val="00C05863"/>
    <w:rsid w:val="00C05A0F"/>
    <w:rsid w:val="00C05C20"/>
    <w:rsid w:val="00C05D67"/>
    <w:rsid w:val="00C06031"/>
    <w:rsid w:val="00C06066"/>
    <w:rsid w:val="00C0648A"/>
    <w:rsid w:val="00C067A4"/>
    <w:rsid w:val="00C06F8C"/>
    <w:rsid w:val="00C075A8"/>
    <w:rsid w:val="00C07A6C"/>
    <w:rsid w:val="00C07A84"/>
    <w:rsid w:val="00C07AE3"/>
    <w:rsid w:val="00C07AE4"/>
    <w:rsid w:val="00C07C5C"/>
    <w:rsid w:val="00C07D09"/>
    <w:rsid w:val="00C07FF6"/>
    <w:rsid w:val="00C101B8"/>
    <w:rsid w:val="00C10599"/>
    <w:rsid w:val="00C106EA"/>
    <w:rsid w:val="00C10F46"/>
    <w:rsid w:val="00C1114F"/>
    <w:rsid w:val="00C11183"/>
    <w:rsid w:val="00C11197"/>
    <w:rsid w:val="00C1157C"/>
    <w:rsid w:val="00C115BA"/>
    <w:rsid w:val="00C11C33"/>
    <w:rsid w:val="00C11C73"/>
    <w:rsid w:val="00C11F9F"/>
    <w:rsid w:val="00C11FE5"/>
    <w:rsid w:val="00C11FF6"/>
    <w:rsid w:val="00C12068"/>
    <w:rsid w:val="00C12A91"/>
    <w:rsid w:val="00C12EB5"/>
    <w:rsid w:val="00C1324E"/>
    <w:rsid w:val="00C1328A"/>
    <w:rsid w:val="00C13504"/>
    <w:rsid w:val="00C13C8A"/>
    <w:rsid w:val="00C13F22"/>
    <w:rsid w:val="00C140FE"/>
    <w:rsid w:val="00C14346"/>
    <w:rsid w:val="00C144A1"/>
    <w:rsid w:val="00C14691"/>
    <w:rsid w:val="00C14BD7"/>
    <w:rsid w:val="00C14EF8"/>
    <w:rsid w:val="00C15135"/>
    <w:rsid w:val="00C1517D"/>
    <w:rsid w:val="00C153D4"/>
    <w:rsid w:val="00C159ED"/>
    <w:rsid w:val="00C16386"/>
    <w:rsid w:val="00C165C6"/>
    <w:rsid w:val="00C1662C"/>
    <w:rsid w:val="00C16813"/>
    <w:rsid w:val="00C16B16"/>
    <w:rsid w:val="00C17099"/>
    <w:rsid w:val="00C170AE"/>
    <w:rsid w:val="00C17143"/>
    <w:rsid w:val="00C173EB"/>
    <w:rsid w:val="00C17593"/>
    <w:rsid w:val="00C176B6"/>
    <w:rsid w:val="00C17D7E"/>
    <w:rsid w:val="00C17D89"/>
    <w:rsid w:val="00C202D5"/>
    <w:rsid w:val="00C2068D"/>
    <w:rsid w:val="00C206C4"/>
    <w:rsid w:val="00C206EC"/>
    <w:rsid w:val="00C20DD5"/>
    <w:rsid w:val="00C20F2A"/>
    <w:rsid w:val="00C20F2C"/>
    <w:rsid w:val="00C226CE"/>
    <w:rsid w:val="00C232DD"/>
    <w:rsid w:val="00C23452"/>
    <w:rsid w:val="00C2423A"/>
    <w:rsid w:val="00C2435F"/>
    <w:rsid w:val="00C243A6"/>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6F4"/>
    <w:rsid w:val="00C3175A"/>
    <w:rsid w:val="00C319A2"/>
    <w:rsid w:val="00C3208A"/>
    <w:rsid w:val="00C32347"/>
    <w:rsid w:val="00C32A17"/>
    <w:rsid w:val="00C32BB7"/>
    <w:rsid w:val="00C32CCE"/>
    <w:rsid w:val="00C337EC"/>
    <w:rsid w:val="00C339DE"/>
    <w:rsid w:val="00C33AA7"/>
    <w:rsid w:val="00C33DCE"/>
    <w:rsid w:val="00C343ED"/>
    <w:rsid w:val="00C3463A"/>
    <w:rsid w:val="00C346BB"/>
    <w:rsid w:val="00C346C1"/>
    <w:rsid w:val="00C34BDB"/>
    <w:rsid w:val="00C34C05"/>
    <w:rsid w:val="00C34D4B"/>
    <w:rsid w:val="00C34F16"/>
    <w:rsid w:val="00C3566B"/>
    <w:rsid w:val="00C35728"/>
    <w:rsid w:val="00C35816"/>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449"/>
    <w:rsid w:val="00C439F0"/>
    <w:rsid w:val="00C43CE7"/>
    <w:rsid w:val="00C44189"/>
    <w:rsid w:val="00C447FB"/>
    <w:rsid w:val="00C44AEA"/>
    <w:rsid w:val="00C44F96"/>
    <w:rsid w:val="00C44FF2"/>
    <w:rsid w:val="00C45502"/>
    <w:rsid w:val="00C45651"/>
    <w:rsid w:val="00C456E3"/>
    <w:rsid w:val="00C4587D"/>
    <w:rsid w:val="00C45C66"/>
    <w:rsid w:val="00C46522"/>
    <w:rsid w:val="00C46670"/>
    <w:rsid w:val="00C470AA"/>
    <w:rsid w:val="00C47291"/>
    <w:rsid w:val="00C47321"/>
    <w:rsid w:val="00C47AE8"/>
    <w:rsid w:val="00C47B93"/>
    <w:rsid w:val="00C47BDE"/>
    <w:rsid w:val="00C47EC4"/>
    <w:rsid w:val="00C5081D"/>
    <w:rsid w:val="00C508B7"/>
    <w:rsid w:val="00C509D3"/>
    <w:rsid w:val="00C51696"/>
    <w:rsid w:val="00C5193F"/>
    <w:rsid w:val="00C51ADD"/>
    <w:rsid w:val="00C51D11"/>
    <w:rsid w:val="00C51D30"/>
    <w:rsid w:val="00C51F21"/>
    <w:rsid w:val="00C51F96"/>
    <w:rsid w:val="00C521CD"/>
    <w:rsid w:val="00C5257E"/>
    <w:rsid w:val="00C52924"/>
    <w:rsid w:val="00C5299E"/>
    <w:rsid w:val="00C531B4"/>
    <w:rsid w:val="00C532F9"/>
    <w:rsid w:val="00C533F5"/>
    <w:rsid w:val="00C53E22"/>
    <w:rsid w:val="00C54C14"/>
    <w:rsid w:val="00C54C62"/>
    <w:rsid w:val="00C54CBD"/>
    <w:rsid w:val="00C54CDD"/>
    <w:rsid w:val="00C5589B"/>
    <w:rsid w:val="00C55A58"/>
    <w:rsid w:val="00C55E23"/>
    <w:rsid w:val="00C5638E"/>
    <w:rsid w:val="00C5675A"/>
    <w:rsid w:val="00C56918"/>
    <w:rsid w:val="00C569CA"/>
    <w:rsid w:val="00C56F7A"/>
    <w:rsid w:val="00C572BC"/>
    <w:rsid w:val="00C5733A"/>
    <w:rsid w:val="00C577D3"/>
    <w:rsid w:val="00C579E7"/>
    <w:rsid w:val="00C57C21"/>
    <w:rsid w:val="00C57CC6"/>
    <w:rsid w:val="00C57D43"/>
    <w:rsid w:val="00C601EB"/>
    <w:rsid w:val="00C602DB"/>
    <w:rsid w:val="00C60708"/>
    <w:rsid w:val="00C60D09"/>
    <w:rsid w:val="00C60EC1"/>
    <w:rsid w:val="00C611C6"/>
    <w:rsid w:val="00C613E1"/>
    <w:rsid w:val="00C619CD"/>
    <w:rsid w:val="00C61A60"/>
    <w:rsid w:val="00C61B5A"/>
    <w:rsid w:val="00C61D30"/>
    <w:rsid w:val="00C61EE5"/>
    <w:rsid w:val="00C62027"/>
    <w:rsid w:val="00C62589"/>
    <w:rsid w:val="00C62611"/>
    <w:rsid w:val="00C62997"/>
    <w:rsid w:val="00C62B6E"/>
    <w:rsid w:val="00C630D7"/>
    <w:rsid w:val="00C63152"/>
    <w:rsid w:val="00C633AB"/>
    <w:rsid w:val="00C6343A"/>
    <w:rsid w:val="00C636B0"/>
    <w:rsid w:val="00C63ED7"/>
    <w:rsid w:val="00C64849"/>
    <w:rsid w:val="00C6560B"/>
    <w:rsid w:val="00C6560D"/>
    <w:rsid w:val="00C659CB"/>
    <w:rsid w:val="00C65A91"/>
    <w:rsid w:val="00C65ADD"/>
    <w:rsid w:val="00C65D24"/>
    <w:rsid w:val="00C65E0D"/>
    <w:rsid w:val="00C65EE7"/>
    <w:rsid w:val="00C65F58"/>
    <w:rsid w:val="00C66571"/>
    <w:rsid w:val="00C666DB"/>
    <w:rsid w:val="00C667F6"/>
    <w:rsid w:val="00C66C34"/>
    <w:rsid w:val="00C6739A"/>
    <w:rsid w:val="00C67E56"/>
    <w:rsid w:val="00C67F34"/>
    <w:rsid w:val="00C70366"/>
    <w:rsid w:val="00C7040D"/>
    <w:rsid w:val="00C70836"/>
    <w:rsid w:val="00C70B8C"/>
    <w:rsid w:val="00C70D26"/>
    <w:rsid w:val="00C71327"/>
    <w:rsid w:val="00C71468"/>
    <w:rsid w:val="00C7178C"/>
    <w:rsid w:val="00C71E9E"/>
    <w:rsid w:val="00C7217C"/>
    <w:rsid w:val="00C723AF"/>
    <w:rsid w:val="00C723CA"/>
    <w:rsid w:val="00C7271F"/>
    <w:rsid w:val="00C72EF5"/>
    <w:rsid w:val="00C730CB"/>
    <w:rsid w:val="00C7322E"/>
    <w:rsid w:val="00C733ED"/>
    <w:rsid w:val="00C7357D"/>
    <w:rsid w:val="00C73BF6"/>
    <w:rsid w:val="00C74157"/>
    <w:rsid w:val="00C74458"/>
    <w:rsid w:val="00C7448E"/>
    <w:rsid w:val="00C74859"/>
    <w:rsid w:val="00C748E2"/>
    <w:rsid w:val="00C74B2A"/>
    <w:rsid w:val="00C75004"/>
    <w:rsid w:val="00C755E8"/>
    <w:rsid w:val="00C75970"/>
    <w:rsid w:val="00C75AC4"/>
    <w:rsid w:val="00C75C9D"/>
    <w:rsid w:val="00C76242"/>
    <w:rsid w:val="00C76952"/>
    <w:rsid w:val="00C7731D"/>
    <w:rsid w:val="00C7799E"/>
    <w:rsid w:val="00C77CF5"/>
    <w:rsid w:val="00C77E69"/>
    <w:rsid w:val="00C802F8"/>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66E4"/>
    <w:rsid w:val="00C8703D"/>
    <w:rsid w:val="00C870BA"/>
    <w:rsid w:val="00C87565"/>
    <w:rsid w:val="00C8764A"/>
    <w:rsid w:val="00C8781D"/>
    <w:rsid w:val="00C878E9"/>
    <w:rsid w:val="00C87AF9"/>
    <w:rsid w:val="00C9002B"/>
    <w:rsid w:val="00C901A9"/>
    <w:rsid w:val="00C90305"/>
    <w:rsid w:val="00C9047A"/>
    <w:rsid w:val="00C905AC"/>
    <w:rsid w:val="00C9065E"/>
    <w:rsid w:val="00C90B43"/>
    <w:rsid w:val="00C90C65"/>
    <w:rsid w:val="00C90C82"/>
    <w:rsid w:val="00C90F7A"/>
    <w:rsid w:val="00C911EF"/>
    <w:rsid w:val="00C9133A"/>
    <w:rsid w:val="00C91B42"/>
    <w:rsid w:val="00C91C5C"/>
    <w:rsid w:val="00C91CFB"/>
    <w:rsid w:val="00C91FAC"/>
    <w:rsid w:val="00C921BA"/>
    <w:rsid w:val="00C9220C"/>
    <w:rsid w:val="00C922C5"/>
    <w:rsid w:val="00C92352"/>
    <w:rsid w:val="00C923B7"/>
    <w:rsid w:val="00C926AA"/>
    <w:rsid w:val="00C927AB"/>
    <w:rsid w:val="00C92C2A"/>
    <w:rsid w:val="00C92CCD"/>
    <w:rsid w:val="00C9318C"/>
    <w:rsid w:val="00C93297"/>
    <w:rsid w:val="00C93543"/>
    <w:rsid w:val="00C93A0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3BD"/>
    <w:rsid w:val="00C97572"/>
    <w:rsid w:val="00C9785E"/>
    <w:rsid w:val="00C97AF1"/>
    <w:rsid w:val="00C97D77"/>
    <w:rsid w:val="00CA0576"/>
    <w:rsid w:val="00CA07CF"/>
    <w:rsid w:val="00CA09AA"/>
    <w:rsid w:val="00CA0FCC"/>
    <w:rsid w:val="00CA114D"/>
    <w:rsid w:val="00CA1225"/>
    <w:rsid w:val="00CA1350"/>
    <w:rsid w:val="00CA18D2"/>
    <w:rsid w:val="00CA2919"/>
    <w:rsid w:val="00CA2C56"/>
    <w:rsid w:val="00CA352C"/>
    <w:rsid w:val="00CA4988"/>
    <w:rsid w:val="00CA49C0"/>
    <w:rsid w:val="00CA4A24"/>
    <w:rsid w:val="00CA4A3F"/>
    <w:rsid w:val="00CA4C14"/>
    <w:rsid w:val="00CA4CFD"/>
    <w:rsid w:val="00CA4F58"/>
    <w:rsid w:val="00CA51A0"/>
    <w:rsid w:val="00CA5DA3"/>
    <w:rsid w:val="00CA6164"/>
    <w:rsid w:val="00CA6BDF"/>
    <w:rsid w:val="00CA771C"/>
    <w:rsid w:val="00CB0072"/>
    <w:rsid w:val="00CB01BC"/>
    <w:rsid w:val="00CB020C"/>
    <w:rsid w:val="00CB03CF"/>
    <w:rsid w:val="00CB047F"/>
    <w:rsid w:val="00CB0900"/>
    <w:rsid w:val="00CB11BD"/>
    <w:rsid w:val="00CB1368"/>
    <w:rsid w:val="00CB167F"/>
    <w:rsid w:val="00CB1E3B"/>
    <w:rsid w:val="00CB1F2A"/>
    <w:rsid w:val="00CB1F92"/>
    <w:rsid w:val="00CB299C"/>
    <w:rsid w:val="00CB2BBA"/>
    <w:rsid w:val="00CB35ED"/>
    <w:rsid w:val="00CB39EB"/>
    <w:rsid w:val="00CB3A5C"/>
    <w:rsid w:val="00CB3B1A"/>
    <w:rsid w:val="00CB4049"/>
    <w:rsid w:val="00CB41E7"/>
    <w:rsid w:val="00CB480A"/>
    <w:rsid w:val="00CB4FA5"/>
    <w:rsid w:val="00CB5008"/>
    <w:rsid w:val="00CB58DD"/>
    <w:rsid w:val="00CB6343"/>
    <w:rsid w:val="00CB6517"/>
    <w:rsid w:val="00CB7395"/>
    <w:rsid w:val="00CB7648"/>
    <w:rsid w:val="00CB79A4"/>
    <w:rsid w:val="00CB7A1B"/>
    <w:rsid w:val="00CB7B6B"/>
    <w:rsid w:val="00CB7F5F"/>
    <w:rsid w:val="00CC00B7"/>
    <w:rsid w:val="00CC034B"/>
    <w:rsid w:val="00CC0454"/>
    <w:rsid w:val="00CC051E"/>
    <w:rsid w:val="00CC07BA"/>
    <w:rsid w:val="00CC099A"/>
    <w:rsid w:val="00CC0AA7"/>
    <w:rsid w:val="00CC0E56"/>
    <w:rsid w:val="00CC1555"/>
    <w:rsid w:val="00CC172A"/>
    <w:rsid w:val="00CC17E5"/>
    <w:rsid w:val="00CC1A18"/>
    <w:rsid w:val="00CC1D2E"/>
    <w:rsid w:val="00CC1E3E"/>
    <w:rsid w:val="00CC1E40"/>
    <w:rsid w:val="00CC27F5"/>
    <w:rsid w:val="00CC2D18"/>
    <w:rsid w:val="00CC2EFE"/>
    <w:rsid w:val="00CC2F0F"/>
    <w:rsid w:val="00CC32B0"/>
    <w:rsid w:val="00CC3983"/>
    <w:rsid w:val="00CC3D8D"/>
    <w:rsid w:val="00CC3E8C"/>
    <w:rsid w:val="00CC400F"/>
    <w:rsid w:val="00CC4365"/>
    <w:rsid w:val="00CC4C5E"/>
    <w:rsid w:val="00CC4C9E"/>
    <w:rsid w:val="00CC4CD7"/>
    <w:rsid w:val="00CC4F58"/>
    <w:rsid w:val="00CC57AE"/>
    <w:rsid w:val="00CC606C"/>
    <w:rsid w:val="00CC620F"/>
    <w:rsid w:val="00CC71C9"/>
    <w:rsid w:val="00CC728B"/>
    <w:rsid w:val="00CC7356"/>
    <w:rsid w:val="00CC74D5"/>
    <w:rsid w:val="00CC7A6D"/>
    <w:rsid w:val="00CC7CF8"/>
    <w:rsid w:val="00CC7DF5"/>
    <w:rsid w:val="00CD04B6"/>
    <w:rsid w:val="00CD0740"/>
    <w:rsid w:val="00CD0768"/>
    <w:rsid w:val="00CD0B87"/>
    <w:rsid w:val="00CD14CB"/>
    <w:rsid w:val="00CD14D7"/>
    <w:rsid w:val="00CD177C"/>
    <w:rsid w:val="00CD179D"/>
    <w:rsid w:val="00CD1E74"/>
    <w:rsid w:val="00CD2585"/>
    <w:rsid w:val="00CD283A"/>
    <w:rsid w:val="00CD309B"/>
    <w:rsid w:val="00CD3122"/>
    <w:rsid w:val="00CD325D"/>
    <w:rsid w:val="00CD3372"/>
    <w:rsid w:val="00CD33FA"/>
    <w:rsid w:val="00CD3421"/>
    <w:rsid w:val="00CD356D"/>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1F40"/>
    <w:rsid w:val="00CE253D"/>
    <w:rsid w:val="00CE3257"/>
    <w:rsid w:val="00CE38AA"/>
    <w:rsid w:val="00CE3CDC"/>
    <w:rsid w:val="00CE3D16"/>
    <w:rsid w:val="00CE3D41"/>
    <w:rsid w:val="00CE3FBA"/>
    <w:rsid w:val="00CE4DD9"/>
    <w:rsid w:val="00CE4F50"/>
    <w:rsid w:val="00CE50C1"/>
    <w:rsid w:val="00CE5386"/>
    <w:rsid w:val="00CE53A7"/>
    <w:rsid w:val="00CE548F"/>
    <w:rsid w:val="00CE554F"/>
    <w:rsid w:val="00CE5BDE"/>
    <w:rsid w:val="00CE5E50"/>
    <w:rsid w:val="00CE630B"/>
    <w:rsid w:val="00CE6413"/>
    <w:rsid w:val="00CE69F3"/>
    <w:rsid w:val="00CE6AD5"/>
    <w:rsid w:val="00CE6E24"/>
    <w:rsid w:val="00CE7392"/>
    <w:rsid w:val="00CE75E9"/>
    <w:rsid w:val="00CE76BD"/>
    <w:rsid w:val="00CE781A"/>
    <w:rsid w:val="00CF0131"/>
    <w:rsid w:val="00CF02AC"/>
    <w:rsid w:val="00CF057C"/>
    <w:rsid w:val="00CF06E6"/>
    <w:rsid w:val="00CF0B81"/>
    <w:rsid w:val="00CF0D17"/>
    <w:rsid w:val="00CF18AB"/>
    <w:rsid w:val="00CF193E"/>
    <w:rsid w:val="00CF1AA6"/>
    <w:rsid w:val="00CF1C27"/>
    <w:rsid w:val="00CF20C8"/>
    <w:rsid w:val="00CF2639"/>
    <w:rsid w:val="00CF2A28"/>
    <w:rsid w:val="00CF2EF5"/>
    <w:rsid w:val="00CF2FBF"/>
    <w:rsid w:val="00CF31DC"/>
    <w:rsid w:val="00CF33BA"/>
    <w:rsid w:val="00CF3A03"/>
    <w:rsid w:val="00CF3E2B"/>
    <w:rsid w:val="00CF3F01"/>
    <w:rsid w:val="00CF4050"/>
    <w:rsid w:val="00CF406B"/>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1EB"/>
    <w:rsid w:val="00D0033A"/>
    <w:rsid w:val="00D00522"/>
    <w:rsid w:val="00D00986"/>
    <w:rsid w:val="00D00B22"/>
    <w:rsid w:val="00D00FCA"/>
    <w:rsid w:val="00D01627"/>
    <w:rsid w:val="00D017EE"/>
    <w:rsid w:val="00D01C73"/>
    <w:rsid w:val="00D02369"/>
    <w:rsid w:val="00D02AFC"/>
    <w:rsid w:val="00D02C36"/>
    <w:rsid w:val="00D02E17"/>
    <w:rsid w:val="00D02F2F"/>
    <w:rsid w:val="00D0321D"/>
    <w:rsid w:val="00D041A2"/>
    <w:rsid w:val="00D04287"/>
    <w:rsid w:val="00D04A63"/>
    <w:rsid w:val="00D04FC8"/>
    <w:rsid w:val="00D050BA"/>
    <w:rsid w:val="00D05B47"/>
    <w:rsid w:val="00D05DCA"/>
    <w:rsid w:val="00D05F62"/>
    <w:rsid w:val="00D05FD4"/>
    <w:rsid w:val="00D06088"/>
    <w:rsid w:val="00D06571"/>
    <w:rsid w:val="00D0675C"/>
    <w:rsid w:val="00D06800"/>
    <w:rsid w:val="00D06AB4"/>
    <w:rsid w:val="00D06B22"/>
    <w:rsid w:val="00D06DED"/>
    <w:rsid w:val="00D070AD"/>
    <w:rsid w:val="00D073D1"/>
    <w:rsid w:val="00D078A7"/>
    <w:rsid w:val="00D078A9"/>
    <w:rsid w:val="00D078C9"/>
    <w:rsid w:val="00D07D73"/>
    <w:rsid w:val="00D07DCA"/>
    <w:rsid w:val="00D07E5F"/>
    <w:rsid w:val="00D1023A"/>
    <w:rsid w:val="00D10306"/>
    <w:rsid w:val="00D10C47"/>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9E7"/>
    <w:rsid w:val="00D17F37"/>
    <w:rsid w:val="00D202D3"/>
    <w:rsid w:val="00D210EB"/>
    <w:rsid w:val="00D2171B"/>
    <w:rsid w:val="00D217CE"/>
    <w:rsid w:val="00D21A77"/>
    <w:rsid w:val="00D21E67"/>
    <w:rsid w:val="00D22148"/>
    <w:rsid w:val="00D229A3"/>
    <w:rsid w:val="00D22C78"/>
    <w:rsid w:val="00D22D40"/>
    <w:rsid w:val="00D2348D"/>
    <w:rsid w:val="00D23555"/>
    <w:rsid w:val="00D23556"/>
    <w:rsid w:val="00D239F9"/>
    <w:rsid w:val="00D23A1F"/>
    <w:rsid w:val="00D23B89"/>
    <w:rsid w:val="00D23CE2"/>
    <w:rsid w:val="00D23D09"/>
    <w:rsid w:val="00D2406F"/>
    <w:rsid w:val="00D244D5"/>
    <w:rsid w:val="00D24CEA"/>
    <w:rsid w:val="00D24D04"/>
    <w:rsid w:val="00D24F19"/>
    <w:rsid w:val="00D25866"/>
    <w:rsid w:val="00D25A61"/>
    <w:rsid w:val="00D25E03"/>
    <w:rsid w:val="00D261FB"/>
    <w:rsid w:val="00D26283"/>
    <w:rsid w:val="00D263B5"/>
    <w:rsid w:val="00D26586"/>
    <w:rsid w:val="00D2664C"/>
    <w:rsid w:val="00D2670D"/>
    <w:rsid w:val="00D26B2E"/>
    <w:rsid w:val="00D26DBE"/>
    <w:rsid w:val="00D2741C"/>
    <w:rsid w:val="00D2759C"/>
    <w:rsid w:val="00D27888"/>
    <w:rsid w:val="00D27AAD"/>
    <w:rsid w:val="00D27E5F"/>
    <w:rsid w:val="00D27F01"/>
    <w:rsid w:val="00D30373"/>
    <w:rsid w:val="00D309B2"/>
    <w:rsid w:val="00D309D3"/>
    <w:rsid w:val="00D30C46"/>
    <w:rsid w:val="00D30FC7"/>
    <w:rsid w:val="00D31B9F"/>
    <w:rsid w:val="00D31BEA"/>
    <w:rsid w:val="00D31CEF"/>
    <w:rsid w:val="00D31D33"/>
    <w:rsid w:val="00D32F85"/>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30"/>
    <w:rsid w:val="00D40E78"/>
    <w:rsid w:val="00D40F5C"/>
    <w:rsid w:val="00D41009"/>
    <w:rsid w:val="00D41901"/>
    <w:rsid w:val="00D419F8"/>
    <w:rsid w:val="00D41CD0"/>
    <w:rsid w:val="00D421D9"/>
    <w:rsid w:val="00D42223"/>
    <w:rsid w:val="00D422E4"/>
    <w:rsid w:val="00D422FB"/>
    <w:rsid w:val="00D424E7"/>
    <w:rsid w:val="00D426FB"/>
    <w:rsid w:val="00D42B71"/>
    <w:rsid w:val="00D42D5D"/>
    <w:rsid w:val="00D43888"/>
    <w:rsid w:val="00D4429F"/>
    <w:rsid w:val="00D44A5C"/>
    <w:rsid w:val="00D453DB"/>
    <w:rsid w:val="00D4572C"/>
    <w:rsid w:val="00D45A70"/>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47D25"/>
    <w:rsid w:val="00D5044A"/>
    <w:rsid w:val="00D50C71"/>
    <w:rsid w:val="00D50C82"/>
    <w:rsid w:val="00D50F95"/>
    <w:rsid w:val="00D5102A"/>
    <w:rsid w:val="00D512D1"/>
    <w:rsid w:val="00D513F0"/>
    <w:rsid w:val="00D51565"/>
    <w:rsid w:val="00D516D1"/>
    <w:rsid w:val="00D51AAF"/>
    <w:rsid w:val="00D51F84"/>
    <w:rsid w:val="00D52200"/>
    <w:rsid w:val="00D52400"/>
    <w:rsid w:val="00D524D7"/>
    <w:rsid w:val="00D527A2"/>
    <w:rsid w:val="00D52A9A"/>
    <w:rsid w:val="00D52E1D"/>
    <w:rsid w:val="00D53141"/>
    <w:rsid w:val="00D53219"/>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080"/>
    <w:rsid w:val="00D56330"/>
    <w:rsid w:val="00D563C2"/>
    <w:rsid w:val="00D56810"/>
    <w:rsid w:val="00D56C31"/>
    <w:rsid w:val="00D56D65"/>
    <w:rsid w:val="00D56E9F"/>
    <w:rsid w:val="00D5728D"/>
    <w:rsid w:val="00D572B2"/>
    <w:rsid w:val="00D57AC0"/>
    <w:rsid w:val="00D57B78"/>
    <w:rsid w:val="00D57C20"/>
    <w:rsid w:val="00D57E79"/>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48"/>
    <w:rsid w:val="00D65DAB"/>
    <w:rsid w:val="00D65DD6"/>
    <w:rsid w:val="00D66008"/>
    <w:rsid w:val="00D66022"/>
    <w:rsid w:val="00D66065"/>
    <w:rsid w:val="00D661DE"/>
    <w:rsid w:val="00D6627E"/>
    <w:rsid w:val="00D66C66"/>
    <w:rsid w:val="00D66DAA"/>
    <w:rsid w:val="00D67195"/>
    <w:rsid w:val="00D671EF"/>
    <w:rsid w:val="00D675D0"/>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797"/>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2BF2"/>
    <w:rsid w:val="00D82D6B"/>
    <w:rsid w:val="00D82E32"/>
    <w:rsid w:val="00D83401"/>
    <w:rsid w:val="00D83850"/>
    <w:rsid w:val="00D83871"/>
    <w:rsid w:val="00D84078"/>
    <w:rsid w:val="00D84268"/>
    <w:rsid w:val="00D84278"/>
    <w:rsid w:val="00D846C5"/>
    <w:rsid w:val="00D847C6"/>
    <w:rsid w:val="00D849FB"/>
    <w:rsid w:val="00D8537F"/>
    <w:rsid w:val="00D85594"/>
    <w:rsid w:val="00D85854"/>
    <w:rsid w:val="00D85F88"/>
    <w:rsid w:val="00D86095"/>
    <w:rsid w:val="00D86ACF"/>
    <w:rsid w:val="00D86B37"/>
    <w:rsid w:val="00D86EF6"/>
    <w:rsid w:val="00D87154"/>
    <w:rsid w:val="00D872FD"/>
    <w:rsid w:val="00D8778A"/>
    <w:rsid w:val="00D9008D"/>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3DE"/>
    <w:rsid w:val="00D938C1"/>
    <w:rsid w:val="00D938CE"/>
    <w:rsid w:val="00D93B3D"/>
    <w:rsid w:val="00D93EF4"/>
    <w:rsid w:val="00D943E0"/>
    <w:rsid w:val="00D94909"/>
    <w:rsid w:val="00D94BB0"/>
    <w:rsid w:val="00D94FF3"/>
    <w:rsid w:val="00D95322"/>
    <w:rsid w:val="00D955B0"/>
    <w:rsid w:val="00D95705"/>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B69"/>
    <w:rsid w:val="00DA2D90"/>
    <w:rsid w:val="00DA3A26"/>
    <w:rsid w:val="00DA3B43"/>
    <w:rsid w:val="00DA3F00"/>
    <w:rsid w:val="00DA41B6"/>
    <w:rsid w:val="00DA43CA"/>
    <w:rsid w:val="00DA4562"/>
    <w:rsid w:val="00DA492A"/>
    <w:rsid w:val="00DA49D8"/>
    <w:rsid w:val="00DA5AA7"/>
    <w:rsid w:val="00DA5CA9"/>
    <w:rsid w:val="00DA5E7E"/>
    <w:rsid w:val="00DA613C"/>
    <w:rsid w:val="00DA6814"/>
    <w:rsid w:val="00DA714A"/>
    <w:rsid w:val="00DA71AF"/>
    <w:rsid w:val="00DA727D"/>
    <w:rsid w:val="00DA7291"/>
    <w:rsid w:val="00DA77E9"/>
    <w:rsid w:val="00DA7A85"/>
    <w:rsid w:val="00DA7BC7"/>
    <w:rsid w:val="00DA7E4C"/>
    <w:rsid w:val="00DA7EC1"/>
    <w:rsid w:val="00DB04EB"/>
    <w:rsid w:val="00DB0564"/>
    <w:rsid w:val="00DB0D5D"/>
    <w:rsid w:val="00DB1539"/>
    <w:rsid w:val="00DB1A0D"/>
    <w:rsid w:val="00DB1F98"/>
    <w:rsid w:val="00DB2557"/>
    <w:rsid w:val="00DB27E1"/>
    <w:rsid w:val="00DB2C26"/>
    <w:rsid w:val="00DB2CDC"/>
    <w:rsid w:val="00DB2CF9"/>
    <w:rsid w:val="00DB2F94"/>
    <w:rsid w:val="00DB2FDC"/>
    <w:rsid w:val="00DB3161"/>
    <w:rsid w:val="00DB3447"/>
    <w:rsid w:val="00DB35C7"/>
    <w:rsid w:val="00DB3719"/>
    <w:rsid w:val="00DB37EE"/>
    <w:rsid w:val="00DB39DE"/>
    <w:rsid w:val="00DB39FE"/>
    <w:rsid w:val="00DB3D0B"/>
    <w:rsid w:val="00DB3D52"/>
    <w:rsid w:val="00DB42C3"/>
    <w:rsid w:val="00DB4322"/>
    <w:rsid w:val="00DB452C"/>
    <w:rsid w:val="00DB4F9D"/>
    <w:rsid w:val="00DB5799"/>
    <w:rsid w:val="00DB5A21"/>
    <w:rsid w:val="00DB5DEB"/>
    <w:rsid w:val="00DB5EBC"/>
    <w:rsid w:val="00DB5EE5"/>
    <w:rsid w:val="00DB5EFA"/>
    <w:rsid w:val="00DB5FC8"/>
    <w:rsid w:val="00DB6681"/>
    <w:rsid w:val="00DB6E70"/>
    <w:rsid w:val="00DB6FDF"/>
    <w:rsid w:val="00DB70B3"/>
    <w:rsid w:val="00DB73F4"/>
    <w:rsid w:val="00DB749A"/>
    <w:rsid w:val="00DB7E8C"/>
    <w:rsid w:val="00DC002C"/>
    <w:rsid w:val="00DC0F93"/>
    <w:rsid w:val="00DC1384"/>
    <w:rsid w:val="00DC1479"/>
    <w:rsid w:val="00DC1624"/>
    <w:rsid w:val="00DC1763"/>
    <w:rsid w:val="00DC1FCC"/>
    <w:rsid w:val="00DC22B7"/>
    <w:rsid w:val="00DC257F"/>
    <w:rsid w:val="00DC2898"/>
    <w:rsid w:val="00DC28A6"/>
    <w:rsid w:val="00DC28EC"/>
    <w:rsid w:val="00DC2DC2"/>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5D7"/>
    <w:rsid w:val="00DC7890"/>
    <w:rsid w:val="00DC79A3"/>
    <w:rsid w:val="00DC7B9B"/>
    <w:rsid w:val="00DC7E92"/>
    <w:rsid w:val="00DD02C4"/>
    <w:rsid w:val="00DD044C"/>
    <w:rsid w:val="00DD0567"/>
    <w:rsid w:val="00DD0904"/>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3ABF"/>
    <w:rsid w:val="00DD4299"/>
    <w:rsid w:val="00DD49D3"/>
    <w:rsid w:val="00DD59AB"/>
    <w:rsid w:val="00DD5E00"/>
    <w:rsid w:val="00DD5FFE"/>
    <w:rsid w:val="00DD6396"/>
    <w:rsid w:val="00DD6AE1"/>
    <w:rsid w:val="00DD6C70"/>
    <w:rsid w:val="00DD6DA2"/>
    <w:rsid w:val="00DD7313"/>
    <w:rsid w:val="00DD73B7"/>
    <w:rsid w:val="00DD761C"/>
    <w:rsid w:val="00DE0171"/>
    <w:rsid w:val="00DE0333"/>
    <w:rsid w:val="00DE0558"/>
    <w:rsid w:val="00DE067E"/>
    <w:rsid w:val="00DE088E"/>
    <w:rsid w:val="00DE0B96"/>
    <w:rsid w:val="00DE0EA5"/>
    <w:rsid w:val="00DE10E5"/>
    <w:rsid w:val="00DE128B"/>
    <w:rsid w:val="00DE1799"/>
    <w:rsid w:val="00DE199B"/>
    <w:rsid w:val="00DE21CF"/>
    <w:rsid w:val="00DE21E9"/>
    <w:rsid w:val="00DE279F"/>
    <w:rsid w:val="00DE2D4B"/>
    <w:rsid w:val="00DE368D"/>
    <w:rsid w:val="00DE3E7C"/>
    <w:rsid w:val="00DE464E"/>
    <w:rsid w:val="00DE4664"/>
    <w:rsid w:val="00DE4811"/>
    <w:rsid w:val="00DE48FD"/>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710"/>
    <w:rsid w:val="00DF5B4C"/>
    <w:rsid w:val="00DF5C89"/>
    <w:rsid w:val="00DF5DEA"/>
    <w:rsid w:val="00DF6014"/>
    <w:rsid w:val="00DF62FE"/>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1E93"/>
    <w:rsid w:val="00E0279D"/>
    <w:rsid w:val="00E028E6"/>
    <w:rsid w:val="00E02C20"/>
    <w:rsid w:val="00E02DE7"/>
    <w:rsid w:val="00E0324B"/>
    <w:rsid w:val="00E0345F"/>
    <w:rsid w:val="00E0363A"/>
    <w:rsid w:val="00E03BEA"/>
    <w:rsid w:val="00E0401E"/>
    <w:rsid w:val="00E046C1"/>
    <w:rsid w:val="00E049EC"/>
    <w:rsid w:val="00E04B5E"/>
    <w:rsid w:val="00E0530B"/>
    <w:rsid w:val="00E05A43"/>
    <w:rsid w:val="00E05FC4"/>
    <w:rsid w:val="00E06500"/>
    <w:rsid w:val="00E066D5"/>
    <w:rsid w:val="00E06977"/>
    <w:rsid w:val="00E06AF4"/>
    <w:rsid w:val="00E06F6A"/>
    <w:rsid w:val="00E07144"/>
    <w:rsid w:val="00E07301"/>
    <w:rsid w:val="00E0732B"/>
    <w:rsid w:val="00E073C8"/>
    <w:rsid w:val="00E07471"/>
    <w:rsid w:val="00E07686"/>
    <w:rsid w:val="00E07862"/>
    <w:rsid w:val="00E07D16"/>
    <w:rsid w:val="00E07E45"/>
    <w:rsid w:val="00E1007C"/>
    <w:rsid w:val="00E100DC"/>
    <w:rsid w:val="00E101F9"/>
    <w:rsid w:val="00E102BD"/>
    <w:rsid w:val="00E1039D"/>
    <w:rsid w:val="00E103F8"/>
    <w:rsid w:val="00E104ED"/>
    <w:rsid w:val="00E10504"/>
    <w:rsid w:val="00E105C2"/>
    <w:rsid w:val="00E10631"/>
    <w:rsid w:val="00E10FF4"/>
    <w:rsid w:val="00E11EB8"/>
    <w:rsid w:val="00E1273A"/>
    <w:rsid w:val="00E12782"/>
    <w:rsid w:val="00E12933"/>
    <w:rsid w:val="00E12A5A"/>
    <w:rsid w:val="00E12AF0"/>
    <w:rsid w:val="00E136AE"/>
    <w:rsid w:val="00E139D0"/>
    <w:rsid w:val="00E13BFB"/>
    <w:rsid w:val="00E143F1"/>
    <w:rsid w:val="00E145A7"/>
    <w:rsid w:val="00E145BE"/>
    <w:rsid w:val="00E145E0"/>
    <w:rsid w:val="00E147E5"/>
    <w:rsid w:val="00E14913"/>
    <w:rsid w:val="00E149D5"/>
    <w:rsid w:val="00E150B1"/>
    <w:rsid w:val="00E15352"/>
    <w:rsid w:val="00E153A7"/>
    <w:rsid w:val="00E154A1"/>
    <w:rsid w:val="00E15ED2"/>
    <w:rsid w:val="00E164E8"/>
    <w:rsid w:val="00E1654E"/>
    <w:rsid w:val="00E167D4"/>
    <w:rsid w:val="00E16F8B"/>
    <w:rsid w:val="00E172D5"/>
    <w:rsid w:val="00E175FF"/>
    <w:rsid w:val="00E17B1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6AA8"/>
    <w:rsid w:val="00E272FE"/>
    <w:rsid w:val="00E30063"/>
    <w:rsid w:val="00E30517"/>
    <w:rsid w:val="00E3070A"/>
    <w:rsid w:val="00E307D7"/>
    <w:rsid w:val="00E30A72"/>
    <w:rsid w:val="00E30BD1"/>
    <w:rsid w:val="00E30DB2"/>
    <w:rsid w:val="00E31506"/>
    <w:rsid w:val="00E31586"/>
    <w:rsid w:val="00E3179C"/>
    <w:rsid w:val="00E319DA"/>
    <w:rsid w:val="00E31B91"/>
    <w:rsid w:val="00E3200D"/>
    <w:rsid w:val="00E3290B"/>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3E"/>
    <w:rsid w:val="00E363B9"/>
    <w:rsid w:val="00E36400"/>
    <w:rsid w:val="00E36AED"/>
    <w:rsid w:val="00E3702B"/>
    <w:rsid w:val="00E37168"/>
    <w:rsid w:val="00E377BF"/>
    <w:rsid w:val="00E37845"/>
    <w:rsid w:val="00E37C25"/>
    <w:rsid w:val="00E400E6"/>
    <w:rsid w:val="00E40362"/>
    <w:rsid w:val="00E407DE"/>
    <w:rsid w:val="00E41BAC"/>
    <w:rsid w:val="00E42237"/>
    <w:rsid w:val="00E42532"/>
    <w:rsid w:val="00E425BC"/>
    <w:rsid w:val="00E42D71"/>
    <w:rsid w:val="00E430B8"/>
    <w:rsid w:val="00E432AE"/>
    <w:rsid w:val="00E4338F"/>
    <w:rsid w:val="00E434D2"/>
    <w:rsid w:val="00E4356E"/>
    <w:rsid w:val="00E43CDA"/>
    <w:rsid w:val="00E43F1E"/>
    <w:rsid w:val="00E4466A"/>
    <w:rsid w:val="00E447D5"/>
    <w:rsid w:val="00E45041"/>
    <w:rsid w:val="00E450D8"/>
    <w:rsid w:val="00E452D0"/>
    <w:rsid w:val="00E45A9D"/>
    <w:rsid w:val="00E460A1"/>
    <w:rsid w:val="00E4688B"/>
    <w:rsid w:val="00E46CC9"/>
    <w:rsid w:val="00E47D5F"/>
    <w:rsid w:val="00E47D96"/>
    <w:rsid w:val="00E50344"/>
    <w:rsid w:val="00E508D6"/>
    <w:rsid w:val="00E515A3"/>
    <w:rsid w:val="00E517F1"/>
    <w:rsid w:val="00E518A4"/>
    <w:rsid w:val="00E51E23"/>
    <w:rsid w:val="00E523F3"/>
    <w:rsid w:val="00E52F76"/>
    <w:rsid w:val="00E5315C"/>
    <w:rsid w:val="00E5330A"/>
    <w:rsid w:val="00E534EA"/>
    <w:rsid w:val="00E538E0"/>
    <w:rsid w:val="00E547DF"/>
    <w:rsid w:val="00E54D33"/>
    <w:rsid w:val="00E55021"/>
    <w:rsid w:val="00E55BA5"/>
    <w:rsid w:val="00E55FDD"/>
    <w:rsid w:val="00E5602E"/>
    <w:rsid w:val="00E564C1"/>
    <w:rsid w:val="00E56898"/>
    <w:rsid w:val="00E56A0D"/>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ACB"/>
    <w:rsid w:val="00E60E12"/>
    <w:rsid w:val="00E60ECC"/>
    <w:rsid w:val="00E60F20"/>
    <w:rsid w:val="00E60F80"/>
    <w:rsid w:val="00E6134E"/>
    <w:rsid w:val="00E613CE"/>
    <w:rsid w:val="00E61DAC"/>
    <w:rsid w:val="00E61ED5"/>
    <w:rsid w:val="00E61F86"/>
    <w:rsid w:val="00E626CD"/>
    <w:rsid w:val="00E62AF2"/>
    <w:rsid w:val="00E62C6B"/>
    <w:rsid w:val="00E62DDA"/>
    <w:rsid w:val="00E630F7"/>
    <w:rsid w:val="00E63A8C"/>
    <w:rsid w:val="00E643D0"/>
    <w:rsid w:val="00E64763"/>
    <w:rsid w:val="00E647DC"/>
    <w:rsid w:val="00E6484F"/>
    <w:rsid w:val="00E64B4F"/>
    <w:rsid w:val="00E65A35"/>
    <w:rsid w:val="00E65C5A"/>
    <w:rsid w:val="00E65E6B"/>
    <w:rsid w:val="00E6640D"/>
    <w:rsid w:val="00E666A1"/>
    <w:rsid w:val="00E6682F"/>
    <w:rsid w:val="00E6713B"/>
    <w:rsid w:val="00E6750C"/>
    <w:rsid w:val="00E67631"/>
    <w:rsid w:val="00E7041A"/>
    <w:rsid w:val="00E705E5"/>
    <w:rsid w:val="00E70906"/>
    <w:rsid w:val="00E70B0C"/>
    <w:rsid w:val="00E713F3"/>
    <w:rsid w:val="00E71787"/>
    <w:rsid w:val="00E71952"/>
    <w:rsid w:val="00E71DF1"/>
    <w:rsid w:val="00E71EDB"/>
    <w:rsid w:val="00E72362"/>
    <w:rsid w:val="00E723A6"/>
    <w:rsid w:val="00E723D3"/>
    <w:rsid w:val="00E7242A"/>
    <w:rsid w:val="00E72737"/>
    <w:rsid w:val="00E72ABE"/>
    <w:rsid w:val="00E72BCC"/>
    <w:rsid w:val="00E739A7"/>
    <w:rsid w:val="00E73B49"/>
    <w:rsid w:val="00E73DE5"/>
    <w:rsid w:val="00E73E01"/>
    <w:rsid w:val="00E7449A"/>
    <w:rsid w:val="00E74B5A"/>
    <w:rsid w:val="00E7524F"/>
    <w:rsid w:val="00E7535F"/>
    <w:rsid w:val="00E7556D"/>
    <w:rsid w:val="00E75693"/>
    <w:rsid w:val="00E756FB"/>
    <w:rsid w:val="00E75FA4"/>
    <w:rsid w:val="00E76141"/>
    <w:rsid w:val="00E76270"/>
    <w:rsid w:val="00E76B45"/>
    <w:rsid w:val="00E77040"/>
    <w:rsid w:val="00E771A0"/>
    <w:rsid w:val="00E772C4"/>
    <w:rsid w:val="00E77655"/>
    <w:rsid w:val="00E77CCE"/>
    <w:rsid w:val="00E8016D"/>
    <w:rsid w:val="00E8080E"/>
    <w:rsid w:val="00E80C20"/>
    <w:rsid w:val="00E80E08"/>
    <w:rsid w:val="00E810EC"/>
    <w:rsid w:val="00E8112C"/>
    <w:rsid w:val="00E81587"/>
    <w:rsid w:val="00E826C8"/>
    <w:rsid w:val="00E82819"/>
    <w:rsid w:val="00E82EE0"/>
    <w:rsid w:val="00E83280"/>
    <w:rsid w:val="00E832C9"/>
    <w:rsid w:val="00E8344D"/>
    <w:rsid w:val="00E83469"/>
    <w:rsid w:val="00E83DAA"/>
    <w:rsid w:val="00E83E6E"/>
    <w:rsid w:val="00E8412F"/>
    <w:rsid w:val="00E843EF"/>
    <w:rsid w:val="00E84661"/>
    <w:rsid w:val="00E84934"/>
    <w:rsid w:val="00E84A69"/>
    <w:rsid w:val="00E84BAF"/>
    <w:rsid w:val="00E853AC"/>
    <w:rsid w:val="00E85483"/>
    <w:rsid w:val="00E85AA7"/>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66"/>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06F"/>
    <w:rsid w:val="00EA75C3"/>
    <w:rsid w:val="00EA7B1C"/>
    <w:rsid w:val="00EA7CE6"/>
    <w:rsid w:val="00EA7E15"/>
    <w:rsid w:val="00EA7E9E"/>
    <w:rsid w:val="00EA7EF5"/>
    <w:rsid w:val="00EA7F1F"/>
    <w:rsid w:val="00EA7F25"/>
    <w:rsid w:val="00EB05DC"/>
    <w:rsid w:val="00EB0832"/>
    <w:rsid w:val="00EB1705"/>
    <w:rsid w:val="00EB1EF4"/>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B31"/>
    <w:rsid w:val="00EB5C31"/>
    <w:rsid w:val="00EB6721"/>
    <w:rsid w:val="00EB6725"/>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0CC"/>
    <w:rsid w:val="00EC2196"/>
    <w:rsid w:val="00EC225A"/>
    <w:rsid w:val="00EC235F"/>
    <w:rsid w:val="00EC237A"/>
    <w:rsid w:val="00EC28CD"/>
    <w:rsid w:val="00EC2915"/>
    <w:rsid w:val="00EC2C50"/>
    <w:rsid w:val="00EC2E21"/>
    <w:rsid w:val="00EC30FE"/>
    <w:rsid w:val="00EC36DD"/>
    <w:rsid w:val="00EC3E31"/>
    <w:rsid w:val="00EC3E81"/>
    <w:rsid w:val="00EC3EC8"/>
    <w:rsid w:val="00EC4207"/>
    <w:rsid w:val="00EC44E7"/>
    <w:rsid w:val="00EC4C2E"/>
    <w:rsid w:val="00EC4D77"/>
    <w:rsid w:val="00EC4D7B"/>
    <w:rsid w:val="00EC4DA5"/>
    <w:rsid w:val="00EC4E2E"/>
    <w:rsid w:val="00EC5234"/>
    <w:rsid w:val="00EC555C"/>
    <w:rsid w:val="00EC60A1"/>
    <w:rsid w:val="00EC614D"/>
    <w:rsid w:val="00EC6337"/>
    <w:rsid w:val="00EC6D54"/>
    <w:rsid w:val="00EC6D68"/>
    <w:rsid w:val="00EC6D82"/>
    <w:rsid w:val="00EC7183"/>
    <w:rsid w:val="00EC71AB"/>
    <w:rsid w:val="00EC76D1"/>
    <w:rsid w:val="00EC7A1D"/>
    <w:rsid w:val="00EC7EE8"/>
    <w:rsid w:val="00ED0DE8"/>
    <w:rsid w:val="00ED0EB9"/>
    <w:rsid w:val="00ED1031"/>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CE4"/>
    <w:rsid w:val="00ED3DA3"/>
    <w:rsid w:val="00ED40CC"/>
    <w:rsid w:val="00ED46AD"/>
    <w:rsid w:val="00ED4834"/>
    <w:rsid w:val="00ED4DDF"/>
    <w:rsid w:val="00ED4E3C"/>
    <w:rsid w:val="00ED4EEA"/>
    <w:rsid w:val="00ED5122"/>
    <w:rsid w:val="00ED541A"/>
    <w:rsid w:val="00ED54F7"/>
    <w:rsid w:val="00ED58F2"/>
    <w:rsid w:val="00ED5E2D"/>
    <w:rsid w:val="00ED6100"/>
    <w:rsid w:val="00ED682A"/>
    <w:rsid w:val="00ED6E4E"/>
    <w:rsid w:val="00ED7687"/>
    <w:rsid w:val="00ED7BAF"/>
    <w:rsid w:val="00EE030A"/>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1F6"/>
    <w:rsid w:val="00EE3203"/>
    <w:rsid w:val="00EE3318"/>
    <w:rsid w:val="00EE33A6"/>
    <w:rsid w:val="00EE3DCB"/>
    <w:rsid w:val="00EE4825"/>
    <w:rsid w:val="00EE4A3E"/>
    <w:rsid w:val="00EE5112"/>
    <w:rsid w:val="00EE58F6"/>
    <w:rsid w:val="00EE62B4"/>
    <w:rsid w:val="00EE636D"/>
    <w:rsid w:val="00EE6678"/>
    <w:rsid w:val="00EE66B1"/>
    <w:rsid w:val="00EE67EC"/>
    <w:rsid w:val="00EE69A0"/>
    <w:rsid w:val="00EE6A30"/>
    <w:rsid w:val="00EE6E10"/>
    <w:rsid w:val="00EE752C"/>
    <w:rsid w:val="00EE7A87"/>
    <w:rsid w:val="00EE7BB0"/>
    <w:rsid w:val="00EE7D91"/>
    <w:rsid w:val="00EE7ECE"/>
    <w:rsid w:val="00EE7F2E"/>
    <w:rsid w:val="00EF082A"/>
    <w:rsid w:val="00EF0BD1"/>
    <w:rsid w:val="00EF0E50"/>
    <w:rsid w:val="00EF12B5"/>
    <w:rsid w:val="00EF1433"/>
    <w:rsid w:val="00EF16D6"/>
    <w:rsid w:val="00EF17D0"/>
    <w:rsid w:val="00EF1F2D"/>
    <w:rsid w:val="00EF209D"/>
    <w:rsid w:val="00EF20FD"/>
    <w:rsid w:val="00EF2457"/>
    <w:rsid w:val="00EF2786"/>
    <w:rsid w:val="00EF28E6"/>
    <w:rsid w:val="00EF31F0"/>
    <w:rsid w:val="00EF384C"/>
    <w:rsid w:val="00EF396B"/>
    <w:rsid w:val="00EF3A28"/>
    <w:rsid w:val="00EF3A3D"/>
    <w:rsid w:val="00EF3A4A"/>
    <w:rsid w:val="00EF3AFE"/>
    <w:rsid w:val="00EF3D41"/>
    <w:rsid w:val="00EF3D43"/>
    <w:rsid w:val="00EF3EE0"/>
    <w:rsid w:val="00EF3FCB"/>
    <w:rsid w:val="00EF493B"/>
    <w:rsid w:val="00EF4D54"/>
    <w:rsid w:val="00EF4F32"/>
    <w:rsid w:val="00EF5326"/>
    <w:rsid w:val="00EF53F4"/>
    <w:rsid w:val="00EF57F7"/>
    <w:rsid w:val="00EF5861"/>
    <w:rsid w:val="00EF61C2"/>
    <w:rsid w:val="00EF6EF5"/>
    <w:rsid w:val="00EF6F6C"/>
    <w:rsid w:val="00EF71EE"/>
    <w:rsid w:val="00EF7530"/>
    <w:rsid w:val="00EF779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48"/>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0FCA"/>
    <w:rsid w:val="00F1119F"/>
    <w:rsid w:val="00F1165E"/>
    <w:rsid w:val="00F118EF"/>
    <w:rsid w:val="00F11CF5"/>
    <w:rsid w:val="00F1204F"/>
    <w:rsid w:val="00F1217F"/>
    <w:rsid w:val="00F122EF"/>
    <w:rsid w:val="00F12B3D"/>
    <w:rsid w:val="00F13242"/>
    <w:rsid w:val="00F1403E"/>
    <w:rsid w:val="00F140FE"/>
    <w:rsid w:val="00F1415B"/>
    <w:rsid w:val="00F1418D"/>
    <w:rsid w:val="00F14ACD"/>
    <w:rsid w:val="00F14FB4"/>
    <w:rsid w:val="00F15CF3"/>
    <w:rsid w:val="00F15DDA"/>
    <w:rsid w:val="00F163AB"/>
    <w:rsid w:val="00F164F6"/>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530"/>
    <w:rsid w:val="00F22C96"/>
    <w:rsid w:val="00F22FC1"/>
    <w:rsid w:val="00F234D8"/>
    <w:rsid w:val="00F2357F"/>
    <w:rsid w:val="00F23A10"/>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507"/>
    <w:rsid w:val="00F26886"/>
    <w:rsid w:val="00F2699C"/>
    <w:rsid w:val="00F27000"/>
    <w:rsid w:val="00F27493"/>
    <w:rsid w:val="00F27D71"/>
    <w:rsid w:val="00F27E0C"/>
    <w:rsid w:val="00F27F00"/>
    <w:rsid w:val="00F3002F"/>
    <w:rsid w:val="00F30353"/>
    <w:rsid w:val="00F3075E"/>
    <w:rsid w:val="00F308C0"/>
    <w:rsid w:val="00F317CB"/>
    <w:rsid w:val="00F318E7"/>
    <w:rsid w:val="00F319E5"/>
    <w:rsid w:val="00F31DAA"/>
    <w:rsid w:val="00F31F17"/>
    <w:rsid w:val="00F3236F"/>
    <w:rsid w:val="00F32374"/>
    <w:rsid w:val="00F32DD1"/>
    <w:rsid w:val="00F32F0E"/>
    <w:rsid w:val="00F32F3E"/>
    <w:rsid w:val="00F3333E"/>
    <w:rsid w:val="00F335AC"/>
    <w:rsid w:val="00F3383E"/>
    <w:rsid w:val="00F341D5"/>
    <w:rsid w:val="00F34286"/>
    <w:rsid w:val="00F342E5"/>
    <w:rsid w:val="00F344CE"/>
    <w:rsid w:val="00F346A3"/>
    <w:rsid w:val="00F346BC"/>
    <w:rsid w:val="00F34D8C"/>
    <w:rsid w:val="00F3521B"/>
    <w:rsid w:val="00F35561"/>
    <w:rsid w:val="00F35865"/>
    <w:rsid w:val="00F35E92"/>
    <w:rsid w:val="00F360BA"/>
    <w:rsid w:val="00F363BA"/>
    <w:rsid w:val="00F366CE"/>
    <w:rsid w:val="00F369FF"/>
    <w:rsid w:val="00F36CB3"/>
    <w:rsid w:val="00F37361"/>
    <w:rsid w:val="00F377A2"/>
    <w:rsid w:val="00F37922"/>
    <w:rsid w:val="00F379F9"/>
    <w:rsid w:val="00F37AEF"/>
    <w:rsid w:val="00F37DC6"/>
    <w:rsid w:val="00F40A95"/>
    <w:rsid w:val="00F40FA2"/>
    <w:rsid w:val="00F41261"/>
    <w:rsid w:val="00F41D1F"/>
    <w:rsid w:val="00F41E33"/>
    <w:rsid w:val="00F41EF7"/>
    <w:rsid w:val="00F42302"/>
    <w:rsid w:val="00F4254B"/>
    <w:rsid w:val="00F426B0"/>
    <w:rsid w:val="00F42910"/>
    <w:rsid w:val="00F42C2B"/>
    <w:rsid w:val="00F44833"/>
    <w:rsid w:val="00F4563A"/>
    <w:rsid w:val="00F45B82"/>
    <w:rsid w:val="00F45C15"/>
    <w:rsid w:val="00F45CFF"/>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095A"/>
    <w:rsid w:val="00F61158"/>
    <w:rsid w:val="00F614D1"/>
    <w:rsid w:val="00F614DB"/>
    <w:rsid w:val="00F61564"/>
    <w:rsid w:val="00F61601"/>
    <w:rsid w:val="00F61FDE"/>
    <w:rsid w:val="00F62143"/>
    <w:rsid w:val="00F62338"/>
    <w:rsid w:val="00F62377"/>
    <w:rsid w:val="00F62862"/>
    <w:rsid w:val="00F62FE3"/>
    <w:rsid w:val="00F63005"/>
    <w:rsid w:val="00F63289"/>
    <w:rsid w:val="00F63751"/>
    <w:rsid w:val="00F639FA"/>
    <w:rsid w:val="00F63A49"/>
    <w:rsid w:val="00F63CD2"/>
    <w:rsid w:val="00F63F71"/>
    <w:rsid w:val="00F6433C"/>
    <w:rsid w:val="00F648A2"/>
    <w:rsid w:val="00F64928"/>
    <w:rsid w:val="00F64966"/>
    <w:rsid w:val="00F649A4"/>
    <w:rsid w:val="00F64CA0"/>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06B0"/>
    <w:rsid w:val="00F71026"/>
    <w:rsid w:val="00F71042"/>
    <w:rsid w:val="00F710A0"/>
    <w:rsid w:val="00F710A8"/>
    <w:rsid w:val="00F710D9"/>
    <w:rsid w:val="00F71976"/>
    <w:rsid w:val="00F71F79"/>
    <w:rsid w:val="00F7219A"/>
    <w:rsid w:val="00F721A1"/>
    <w:rsid w:val="00F724E3"/>
    <w:rsid w:val="00F726EE"/>
    <w:rsid w:val="00F72787"/>
    <w:rsid w:val="00F727AA"/>
    <w:rsid w:val="00F72C94"/>
    <w:rsid w:val="00F7326A"/>
    <w:rsid w:val="00F73612"/>
    <w:rsid w:val="00F73F43"/>
    <w:rsid w:val="00F74664"/>
    <w:rsid w:val="00F7478A"/>
    <w:rsid w:val="00F74791"/>
    <w:rsid w:val="00F747FD"/>
    <w:rsid w:val="00F74A7A"/>
    <w:rsid w:val="00F75C0B"/>
    <w:rsid w:val="00F75C3D"/>
    <w:rsid w:val="00F763DF"/>
    <w:rsid w:val="00F76759"/>
    <w:rsid w:val="00F77027"/>
    <w:rsid w:val="00F77028"/>
    <w:rsid w:val="00F773FA"/>
    <w:rsid w:val="00F7792A"/>
    <w:rsid w:val="00F77C47"/>
    <w:rsid w:val="00F77CFA"/>
    <w:rsid w:val="00F80246"/>
    <w:rsid w:val="00F802D3"/>
    <w:rsid w:val="00F80A32"/>
    <w:rsid w:val="00F80D8F"/>
    <w:rsid w:val="00F8100E"/>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CB"/>
    <w:rsid w:val="00F863EB"/>
    <w:rsid w:val="00F86B20"/>
    <w:rsid w:val="00F86C43"/>
    <w:rsid w:val="00F86F84"/>
    <w:rsid w:val="00F87090"/>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01"/>
    <w:rsid w:val="00F92174"/>
    <w:rsid w:val="00F92287"/>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6FC1"/>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ACB"/>
    <w:rsid w:val="00FA2C99"/>
    <w:rsid w:val="00FA33A2"/>
    <w:rsid w:val="00FA3871"/>
    <w:rsid w:val="00FA3C84"/>
    <w:rsid w:val="00FA4131"/>
    <w:rsid w:val="00FA45CA"/>
    <w:rsid w:val="00FA4B3C"/>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6D74"/>
    <w:rsid w:val="00FA71DF"/>
    <w:rsid w:val="00FA7A20"/>
    <w:rsid w:val="00FA7AA6"/>
    <w:rsid w:val="00FA7C04"/>
    <w:rsid w:val="00FA7D0B"/>
    <w:rsid w:val="00FB0443"/>
    <w:rsid w:val="00FB0540"/>
    <w:rsid w:val="00FB1309"/>
    <w:rsid w:val="00FB15D5"/>
    <w:rsid w:val="00FB17AF"/>
    <w:rsid w:val="00FB18E8"/>
    <w:rsid w:val="00FB19D8"/>
    <w:rsid w:val="00FB22E5"/>
    <w:rsid w:val="00FB26ED"/>
    <w:rsid w:val="00FB2864"/>
    <w:rsid w:val="00FB2C14"/>
    <w:rsid w:val="00FB2F94"/>
    <w:rsid w:val="00FB3CD6"/>
    <w:rsid w:val="00FB4065"/>
    <w:rsid w:val="00FB4760"/>
    <w:rsid w:val="00FB47B5"/>
    <w:rsid w:val="00FB4828"/>
    <w:rsid w:val="00FB5201"/>
    <w:rsid w:val="00FB52FD"/>
    <w:rsid w:val="00FB57A7"/>
    <w:rsid w:val="00FB5A6F"/>
    <w:rsid w:val="00FB620F"/>
    <w:rsid w:val="00FB67CA"/>
    <w:rsid w:val="00FB6F46"/>
    <w:rsid w:val="00FB7284"/>
    <w:rsid w:val="00FB72CB"/>
    <w:rsid w:val="00FB77BB"/>
    <w:rsid w:val="00FB7C38"/>
    <w:rsid w:val="00FC0038"/>
    <w:rsid w:val="00FC0AB4"/>
    <w:rsid w:val="00FC0B11"/>
    <w:rsid w:val="00FC0B9B"/>
    <w:rsid w:val="00FC0E12"/>
    <w:rsid w:val="00FC1190"/>
    <w:rsid w:val="00FC1859"/>
    <w:rsid w:val="00FC1AB5"/>
    <w:rsid w:val="00FC1E51"/>
    <w:rsid w:val="00FC1E79"/>
    <w:rsid w:val="00FC22FE"/>
    <w:rsid w:val="00FC23FA"/>
    <w:rsid w:val="00FC2742"/>
    <w:rsid w:val="00FC36BF"/>
    <w:rsid w:val="00FC37F0"/>
    <w:rsid w:val="00FC3B07"/>
    <w:rsid w:val="00FC3BBC"/>
    <w:rsid w:val="00FC3EEB"/>
    <w:rsid w:val="00FC4136"/>
    <w:rsid w:val="00FC4278"/>
    <w:rsid w:val="00FC4423"/>
    <w:rsid w:val="00FC47CD"/>
    <w:rsid w:val="00FC47D1"/>
    <w:rsid w:val="00FC4822"/>
    <w:rsid w:val="00FC4CA4"/>
    <w:rsid w:val="00FC4E9E"/>
    <w:rsid w:val="00FC4ED1"/>
    <w:rsid w:val="00FC4F3D"/>
    <w:rsid w:val="00FC545C"/>
    <w:rsid w:val="00FC553E"/>
    <w:rsid w:val="00FC65A0"/>
    <w:rsid w:val="00FC68EA"/>
    <w:rsid w:val="00FC6B41"/>
    <w:rsid w:val="00FC6D8C"/>
    <w:rsid w:val="00FC6E58"/>
    <w:rsid w:val="00FC747D"/>
    <w:rsid w:val="00FC791E"/>
    <w:rsid w:val="00FC7C87"/>
    <w:rsid w:val="00FC7F93"/>
    <w:rsid w:val="00FD014A"/>
    <w:rsid w:val="00FD10D2"/>
    <w:rsid w:val="00FD1A1C"/>
    <w:rsid w:val="00FD235B"/>
    <w:rsid w:val="00FD2804"/>
    <w:rsid w:val="00FD282A"/>
    <w:rsid w:val="00FD291E"/>
    <w:rsid w:val="00FD2A71"/>
    <w:rsid w:val="00FD3124"/>
    <w:rsid w:val="00FD3905"/>
    <w:rsid w:val="00FD4CC0"/>
    <w:rsid w:val="00FD5999"/>
    <w:rsid w:val="00FD59BB"/>
    <w:rsid w:val="00FD5F6D"/>
    <w:rsid w:val="00FD6318"/>
    <w:rsid w:val="00FD6333"/>
    <w:rsid w:val="00FD680C"/>
    <w:rsid w:val="00FD6A3D"/>
    <w:rsid w:val="00FD6D13"/>
    <w:rsid w:val="00FD6F9D"/>
    <w:rsid w:val="00FD72D9"/>
    <w:rsid w:val="00FD73AE"/>
    <w:rsid w:val="00FD7D6B"/>
    <w:rsid w:val="00FE00CB"/>
    <w:rsid w:val="00FE00DC"/>
    <w:rsid w:val="00FE0477"/>
    <w:rsid w:val="00FE0657"/>
    <w:rsid w:val="00FE072D"/>
    <w:rsid w:val="00FE0779"/>
    <w:rsid w:val="00FE13CC"/>
    <w:rsid w:val="00FE15F5"/>
    <w:rsid w:val="00FE1728"/>
    <w:rsid w:val="00FE1EC0"/>
    <w:rsid w:val="00FE22FE"/>
    <w:rsid w:val="00FE2B7B"/>
    <w:rsid w:val="00FE3100"/>
    <w:rsid w:val="00FE337E"/>
    <w:rsid w:val="00FE3768"/>
    <w:rsid w:val="00FE3D47"/>
    <w:rsid w:val="00FE421C"/>
    <w:rsid w:val="00FE42C4"/>
    <w:rsid w:val="00FE47B0"/>
    <w:rsid w:val="00FE4F77"/>
    <w:rsid w:val="00FE5172"/>
    <w:rsid w:val="00FE5236"/>
    <w:rsid w:val="00FE5977"/>
    <w:rsid w:val="00FE5CB2"/>
    <w:rsid w:val="00FE6113"/>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1DF"/>
    <w:rsid w:val="00FF2252"/>
    <w:rsid w:val="00FF2A88"/>
    <w:rsid w:val="00FF35ED"/>
    <w:rsid w:val="00FF37C5"/>
    <w:rsid w:val="00FF3A12"/>
    <w:rsid w:val="00FF3C0B"/>
    <w:rsid w:val="00FF3CFC"/>
    <w:rsid w:val="00FF43AF"/>
    <w:rsid w:val="00FF48E0"/>
    <w:rsid w:val="00FF48ED"/>
    <w:rsid w:val="00FF4927"/>
    <w:rsid w:val="00FF5026"/>
    <w:rsid w:val="00FF5173"/>
    <w:rsid w:val="00FF51D0"/>
    <w:rsid w:val="00FF52CC"/>
    <w:rsid w:val="00FF52E3"/>
    <w:rsid w:val="00FF5D1A"/>
    <w:rsid w:val="00FF609A"/>
    <w:rsid w:val="00FF620F"/>
    <w:rsid w:val="00FF6CF6"/>
    <w:rsid w:val="00FF6EC3"/>
    <w:rsid w:val="00FF70CF"/>
    <w:rsid w:val="00FF72A3"/>
    <w:rsid w:val="00FF7452"/>
    <w:rsid w:val="00FF74BE"/>
    <w:rsid w:val="00FF7599"/>
    <w:rsid w:val="00FF78DB"/>
    <w:rsid w:val="1575AEB2"/>
    <w:rsid w:val="1702D3F2"/>
    <w:rsid w:val="6CE11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styleId="HTMLCite">
    <w:name w:val="HTML Cite"/>
    <w:basedOn w:val="DefaultParagraphFont"/>
    <w:uiPriority w:val="99"/>
    <w:semiHidden/>
    <w:unhideWhenUsed/>
    <w:rsid w:val="004605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470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HR33RHYHUWRF-4-7339</_dlc_DocId>
    <_dlc_DocIdUrl xmlns="c06861ca-3f08-4d07-bff7-bb15bac121f4">
      <Url>https://projects.qualcomm.com/sites/pentari/_layouts/15/DocIdRedir.aspx?ID=HR33RHYHUWRF-4-7339</Url>
      <Description>HR33RHYHUWRF-4-7339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2F49619-C5D4-4FA5-96C5-587A9970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2655</TotalTime>
  <Pages>11</Pages>
  <Words>3457</Words>
  <Characters>19542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585</cp:revision>
  <cp:lastPrinted>2014-11-07T05:38:00Z</cp:lastPrinted>
  <dcterms:created xsi:type="dcterms:W3CDTF">2018-05-11T18:11:00Z</dcterms:created>
  <dcterms:modified xsi:type="dcterms:W3CDTF">2018-08-11T03:04:00Z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6ded475f-a6b8-46b1-a824-4a070dc2800a</vt:lpwstr>
  </property>
</Properties>
</file>